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1B7" w:rsidRDefault="002C41B7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C41B7" w:rsidRDefault="002C41B7">
      <w:pPr>
        <w:pStyle w:val="ConsPlusNormal"/>
        <w:jc w:val="both"/>
        <w:outlineLvl w:val="0"/>
      </w:pPr>
    </w:p>
    <w:p w:rsidR="002C41B7" w:rsidRDefault="002C41B7">
      <w:pPr>
        <w:pStyle w:val="ConsPlusNormal"/>
        <w:outlineLvl w:val="0"/>
      </w:pPr>
      <w:r>
        <w:t>Зарегистрировано в Минюсте России 17 августа 2020 г. N 59287</w:t>
      </w:r>
    </w:p>
    <w:p w:rsidR="002C41B7" w:rsidRDefault="002C41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Title"/>
        <w:jc w:val="center"/>
      </w:pPr>
      <w:r>
        <w:t>ФЕДЕРАЛЬНОЕ АГЕНТСТВО ПО ДЕЛАМ НАЦИОНАЛЬНОСТЕЙ</w:t>
      </w:r>
    </w:p>
    <w:p w:rsidR="002C41B7" w:rsidRDefault="002C41B7">
      <w:pPr>
        <w:pStyle w:val="ConsPlusTitle"/>
        <w:jc w:val="center"/>
      </w:pPr>
    </w:p>
    <w:p w:rsidR="002C41B7" w:rsidRDefault="002C41B7">
      <w:pPr>
        <w:pStyle w:val="ConsPlusTitle"/>
        <w:jc w:val="center"/>
      </w:pPr>
      <w:r>
        <w:t>ПРИКАЗ</w:t>
      </w:r>
    </w:p>
    <w:p w:rsidR="002C41B7" w:rsidRDefault="002C41B7">
      <w:pPr>
        <w:pStyle w:val="ConsPlusTitle"/>
        <w:jc w:val="center"/>
      </w:pPr>
      <w:r>
        <w:t>от 23 июня 2020 г. N 76</w:t>
      </w:r>
    </w:p>
    <w:p w:rsidR="002C41B7" w:rsidRDefault="002C41B7">
      <w:pPr>
        <w:pStyle w:val="ConsPlusTitle"/>
        <w:jc w:val="center"/>
      </w:pPr>
    </w:p>
    <w:p w:rsidR="002C41B7" w:rsidRDefault="002C41B7">
      <w:pPr>
        <w:pStyle w:val="ConsPlusTitle"/>
        <w:jc w:val="center"/>
      </w:pPr>
      <w:r>
        <w:t>ОБ УТВЕРЖДЕНИИ ФОРМЫ</w:t>
      </w:r>
    </w:p>
    <w:p w:rsidR="002C41B7" w:rsidRDefault="002C41B7">
      <w:pPr>
        <w:pStyle w:val="ConsPlusTitle"/>
        <w:jc w:val="center"/>
      </w:pPr>
      <w:r>
        <w:t>КОНКУРСНОЙ ЗАЯВКИ И МЕТОДИКИ ОЦЕНКИ КОНКУРСНЫХ ЗАЯВОК</w:t>
      </w:r>
    </w:p>
    <w:p w:rsidR="002C41B7" w:rsidRDefault="002C41B7">
      <w:pPr>
        <w:pStyle w:val="ConsPlusTitle"/>
        <w:jc w:val="center"/>
      </w:pPr>
      <w:r>
        <w:t>МУНИЦИПАЛЬНЫХ ОБРАЗОВАНИЙ, ПРЕДСТАВЛЯЕМЫХ ДЛЯ УЧАСТИЯ ВО</w:t>
      </w:r>
    </w:p>
    <w:p w:rsidR="002C41B7" w:rsidRDefault="002C41B7">
      <w:pPr>
        <w:pStyle w:val="ConsPlusTitle"/>
        <w:jc w:val="center"/>
      </w:pPr>
      <w:r>
        <w:t>ВСЕРОССИЙСКОМ КОНКУРСЕ "ЛУЧШАЯ МУНИЦИПАЛЬНАЯ ПРАКТИКА"</w:t>
      </w:r>
    </w:p>
    <w:p w:rsidR="002C41B7" w:rsidRDefault="002C41B7">
      <w:pPr>
        <w:pStyle w:val="ConsPlusTitle"/>
        <w:jc w:val="center"/>
      </w:pPr>
      <w:r>
        <w:t>ПО НОМИНАЦИИ "УКРЕПЛЕНИЕ МЕЖНАЦИОНАЛЬНОГО МИРА И СОГЛАСИЯ,</w:t>
      </w:r>
    </w:p>
    <w:p w:rsidR="002C41B7" w:rsidRDefault="002C41B7">
      <w:pPr>
        <w:pStyle w:val="ConsPlusTitle"/>
        <w:jc w:val="center"/>
      </w:pPr>
      <w:r>
        <w:t>РЕАЛИЗАЦИЯ ИНЫХ МЕРОПРИЯТИЙ В СФЕРЕ НАЦИОНАЛЬНОЙ ПОЛИТИКИ</w:t>
      </w:r>
    </w:p>
    <w:p w:rsidR="002C41B7" w:rsidRDefault="002C41B7">
      <w:pPr>
        <w:pStyle w:val="ConsPlusTitle"/>
        <w:jc w:val="center"/>
      </w:pPr>
      <w:r>
        <w:t>НА МУНИЦИПАЛЬНОМ УРОВНЕ"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"г" пункта 9</w:t>
        </w:r>
      </w:hyperlink>
      <w: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 (Собрание законодательства Российской Федерации, 2016, N 35, ст. 5335; 2017, N 49, ст. 7462), приказываю: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1. Утвердить: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форму конкурсной заявки муниципального образования, представляемой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</w:t>
      </w:r>
      <w:hyperlink w:anchor="P45" w:history="1">
        <w:r>
          <w:rPr>
            <w:color w:val="0000FF"/>
          </w:rPr>
          <w:t>(приложение N 1)</w:t>
        </w:r>
      </w:hyperlink>
      <w:r>
        <w:t>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методику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</w:t>
      </w:r>
      <w:hyperlink w:anchor="P427" w:history="1">
        <w:r>
          <w:rPr>
            <w:color w:val="0000FF"/>
          </w:rPr>
          <w:t>(приложение N 2)</w:t>
        </w:r>
      </w:hyperlink>
      <w:r>
        <w:t>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2C41B7" w:rsidRDefault="002C41B7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приказ</w:t>
        </w:r>
      </w:hyperlink>
      <w:r>
        <w:t xml:space="preserve"> Федерального агентства по делам национальностей от 12 марта 2018 г. N 32 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(зарегистрирован Министерством юстиции Российской Федерации 26 марта 2018 г., регистрационный N 50504);</w:t>
      </w:r>
    </w:p>
    <w:p w:rsidR="002C41B7" w:rsidRDefault="002C41B7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приказ</w:t>
        </w:r>
      </w:hyperlink>
      <w:r>
        <w:t xml:space="preserve"> Федерального агентства по делам национальностей от 4 апреля 2019 г. N 35 "О внесении изменений в приказ Федерального агентства по делам национальностей от 12 марта 2018 г. N 32 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(зарегистрирован Министерством юстиции Российской Федерации 7 июня 2019 г., регистрационный N 54867).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</w:pPr>
      <w:r>
        <w:t>Руководитель</w:t>
      </w:r>
    </w:p>
    <w:p w:rsidR="002C41B7" w:rsidRDefault="002C41B7">
      <w:pPr>
        <w:pStyle w:val="ConsPlusNormal"/>
        <w:jc w:val="right"/>
      </w:pPr>
      <w:r>
        <w:lastRenderedPageBreak/>
        <w:t>И.В.БАРИНОВ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  <w:outlineLvl w:val="0"/>
      </w:pPr>
      <w:r>
        <w:t>Приложение N 1</w:t>
      </w:r>
    </w:p>
    <w:p w:rsidR="002C41B7" w:rsidRDefault="002C41B7">
      <w:pPr>
        <w:pStyle w:val="ConsPlusNormal"/>
        <w:jc w:val="right"/>
      </w:pPr>
      <w:r>
        <w:t>к приказу Федерального агентства</w:t>
      </w:r>
    </w:p>
    <w:p w:rsidR="002C41B7" w:rsidRDefault="002C41B7">
      <w:pPr>
        <w:pStyle w:val="ConsPlusNormal"/>
        <w:jc w:val="right"/>
      </w:pPr>
      <w:r>
        <w:t>по делам национальностей</w:t>
      </w:r>
    </w:p>
    <w:p w:rsidR="002C41B7" w:rsidRDefault="002C41B7">
      <w:pPr>
        <w:pStyle w:val="ConsPlusNormal"/>
        <w:jc w:val="right"/>
      </w:pPr>
      <w:r>
        <w:t>от 23.06.2020 N 76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</w:pPr>
      <w:r>
        <w:t>Форма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 xml:space="preserve">                                                      Федеральная</w:t>
      </w:r>
    </w:p>
    <w:p w:rsidR="002C41B7" w:rsidRDefault="002C41B7">
      <w:pPr>
        <w:pStyle w:val="ConsPlusNonformat"/>
        <w:jc w:val="both"/>
      </w:pPr>
      <w:r>
        <w:t xml:space="preserve">                                                  конкурсная комиссия</w:t>
      </w:r>
    </w:p>
    <w:p w:rsidR="002C41B7" w:rsidRDefault="002C41B7">
      <w:pPr>
        <w:pStyle w:val="ConsPlusNonformat"/>
        <w:jc w:val="both"/>
      </w:pPr>
      <w:r>
        <w:t xml:space="preserve">                                              по организации и проведению</w:t>
      </w:r>
    </w:p>
    <w:p w:rsidR="002C41B7" w:rsidRDefault="002C41B7">
      <w:pPr>
        <w:pStyle w:val="ConsPlusNonformat"/>
        <w:jc w:val="both"/>
      </w:pPr>
      <w:r>
        <w:t xml:space="preserve">                                                Всероссийского конкурса</w:t>
      </w:r>
    </w:p>
    <w:p w:rsidR="002C41B7" w:rsidRDefault="002C41B7">
      <w:pPr>
        <w:pStyle w:val="ConsPlusNonformat"/>
        <w:jc w:val="both"/>
      </w:pPr>
      <w:r>
        <w:t xml:space="preserve">                                            "Лучшая муниципальная практика"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bookmarkStart w:id="1" w:name="P45"/>
      <w:bookmarkEnd w:id="1"/>
      <w:r>
        <w:t xml:space="preserve">                             Конкурсная заявка</w:t>
      </w:r>
    </w:p>
    <w:p w:rsidR="002C41B7" w:rsidRDefault="002C41B7">
      <w:pPr>
        <w:pStyle w:val="ConsPlusNonformat"/>
        <w:jc w:val="both"/>
      </w:pPr>
      <w:r>
        <w:t>___________________________________________________________________________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      (наименование муниципального образования </w:t>
      </w:r>
      <w:hyperlink w:anchor="P91" w:history="1">
        <w:r>
          <w:rPr>
            <w:color w:val="0000FF"/>
          </w:rPr>
          <w:t>&lt;1&gt;</w:t>
        </w:r>
      </w:hyperlink>
      <w:r>
        <w:t>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 xml:space="preserve">        для участия во Всероссийском конкурсе "Лучшая муниципальная</w:t>
      </w:r>
    </w:p>
    <w:p w:rsidR="002C41B7" w:rsidRDefault="002C41B7">
      <w:pPr>
        <w:pStyle w:val="ConsPlusNonformat"/>
        <w:jc w:val="both"/>
      </w:pPr>
      <w:r>
        <w:t xml:space="preserve">         практика" в номинации "Укрепление межнационального мира</w:t>
      </w:r>
    </w:p>
    <w:p w:rsidR="002C41B7" w:rsidRDefault="002C41B7">
      <w:pPr>
        <w:pStyle w:val="ConsPlusNonformat"/>
        <w:jc w:val="both"/>
      </w:pPr>
      <w:r>
        <w:t xml:space="preserve">              и согласия, реализация иных мероприятий в сфере</w:t>
      </w:r>
    </w:p>
    <w:p w:rsidR="002C41B7" w:rsidRDefault="002C41B7">
      <w:pPr>
        <w:pStyle w:val="ConsPlusNonformat"/>
        <w:jc w:val="both"/>
      </w:pPr>
      <w:r>
        <w:t xml:space="preserve">            национальной политики на муниципальном уровне" </w:t>
      </w:r>
      <w:hyperlink w:anchor="P92" w:history="1">
        <w:r>
          <w:rPr>
            <w:color w:val="0000FF"/>
          </w:rPr>
          <w:t>&lt;2&gt;</w:t>
        </w:r>
      </w:hyperlink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 xml:space="preserve">    Прошу организовать рассмотрение настоящей конкурсной заявки для участия</w:t>
      </w:r>
    </w:p>
    <w:p w:rsidR="002C41B7" w:rsidRDefault="002C41B7">
      <w:pPr>
        <w:pStyle w:val="ConsPlusNonformat"/>
        <w:jc w:val="both"/>
      </w:pPr>
      <w:r>
        <w:t>во Всероссийском конкурсе "Лучшая муниципальная практика".</w:t>
      </w:r>
    </w:p>
    <w:p w:rsidR="002C41B7" w:rsidRDefault="002C41B7">
      <w:pPr>
        <w:pStyle w:val="ConsPlusNonformat"/>
        <w:jc w:val="both"/>
      </w:pPr>
      <w:r>
        <w:t xml:space="preserve">    С условиями и требованиями конкурсного отбора ознакомлен и согласен.</w:t>
      </w:r>
    </w:p>
    <w:p w:rsidR="002C41B7" w:rsidRDefault="002C41B7">
      <w:pPr>
        <w:pStyle w:val="ConsPlusNonformat"/>
        <w:jc w:val="both"/>
      </w:pPr>
      <w:r>
        <w:t xml:space="preserve">    С   размещением   презентационных   материалов   </w:t>
      </w:r>
      <w:proofErr w:type="gramStart"/>
      <w:r>
        <w:t>на  официальном</w:t>
      </w:r>
      <w:proofErr w:type="gramEnd"/>
      <w:r>
        <w:t xml:space="preserve">  сайте</w:t>
      </w:r>
    </w:p>
    <w:p w:rsidR="002C41B7" w:rsidRDefault="002C41B7">
      <w:pPr>
        <w:pStyle w:val="ConsPlusNonformat"/>
        <w:jc w:val="both"/>
      </w:pPr>
      <w:r>
        <w:t>Федерального       агентства      по      делам      национальностей      в</w:t>
      </w:r>
    </w:p>
    <w:p w:rsidR="002C41B7" w:rsidRDefault="002C41B7">
      <w:pPr>
        <w:pStyle w:val="ConsPlusNonformat"/>
        <w:jc w:val="both"/>
      </w:pPr>
      <w:r>
        <w:t>информационно-телекоммуникационной сети "Интернет" согласен.</w:t>
      </w:r>
    </w:p>
    <w:p w:rsidR="002C41B7" w:rsidRDefault="002C41B7">
      <w:pPr>
        <w:pStyle w:val="ConsPlusNonformat"/>
        <w:jc w:val="both"/>
      </w:pPr>
      <w:r>
        <w:t xml:space="preserve">    По вопросам участия прошу взаимодействовать с _________________________</w:t>
      </w:r>
    </w:p>
    <w:p w:rsidR="002C41B7" w:rsidRDefault="002C41B7">
      <w:pPr>
        <w:pStyle w:val="ConsPlusNonformat"/>
        <w:jc w:val="both"/>
      </w:pPr>
      <w:r>
        <w:t xml:space="preserve">                                                           фамилия,</w:t>
      </w:r>
    </w:p>
    <w:p w:rsidR="002C41B7" w:rsidRDefault="002C41B7">
      <w:pPr>
        <w:pStyle w:val="ConsPlusNonformat"/>
        <w:jc w:val="both"/>
      </w:pPr>
      <w:r>
        <w:t>___________________________________________________________________________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              имя, отчество (при наличии),</w:t>
      </w:r>
    </w:p>
    <w:p w:rsidR="002C41B7" w:rsidRDefault="002C41B7">
      <w:pPr>
        <w:pStyle w:val="ConsPlusNonformat"/>
        <w:jc w:val="both"/>
      </w:pPr>
      <w:r>
        <w:t>___________________________________________________________________________</w:t>
      </w:r>
    </w:p>
    <w:p w:rsidR="002C41B7" w:rsidRDefault="002C41B7">
      <w:pPr>
        <w:pStyle w:val="ConsPlusNonformat"/>
        <w:jc w:val="both"/>
      </w:pPr>
      <w:r>
        <w:t xml:space="preserve"> должность контактного лица, его номер телефона и адрес электронной почты</w:t>
      </w:r>
    </w:p>
    <w:p w:rsidR="002C41B7" w:rsidRDefault="002C41B7">
      <w:pPr>
        <w:pStyle w:val="ConsPlusNonformat"/>
        <w:jc w:val="both"/>
      </w:pPr>
      <w:r>
        <w:t xml:space="preserve">    Достоверность</w:t>
      </w:r>
      <w:proofErr w:type="gramStart"/>
      <w:r>
        <w:t xml:space="preserve">   (</w:t>
      </w:r>
      <w:proofErr w:type="gramEnd"/>
      <w:r>
        <w:t>действительность)   сведений,  указанных  в  настоящей</w:t>
      </w:r>
    </w:p>
    <w:p w:rsidR="002C41B7" w:rsidRDefault="002C41B7">
      <w:pPr>
        <w:pStyle w:val="ConsPlusNonformat"/>
        <w:jc w:val="both"/>
      </w:pPr>
      <w:r>
        <w:t>конкурсной заявке, гарантирую.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 xml:space="preserve">    Приложение: 1. </w:t>
      </w:r>
      <w:hyperlink w:anchor="P111" w:history="1">
        <w:r>
          <w:rPr>
            <w:color w:val="0000FF"/>
          </w:rPr>
          <w:t>Сведения</w:t>
        </w:r>
      </w:hyperlink>
      <w:r>
        <w:t xml:space="preserve">  о  значениях показателей для оценки конкурсной</w:t>
      </w:r>
    </w:p>
    <w:p w:rsidR="002C41B7" w:rsidRDefault="002C41B7">
      <w:pPr>
        <w:pStyle w:val="ConsPlusNonformat"/>
        <w:jc w:val="both"/>
      </w:pPr>
      <w:r>
        <w:t xml:space="preserve">                заявки </w:t>
      </w:r>
      <w:hyperlink w:anchor="P93" w:history="1">
        <w:r>
          <w:rPr>
            <w:color w:val="0000FF"/>
          </w:rPr>
          <w:t>&lt;3&gt;</w:t>
        </w:r>
      </w:hyperlink>
      <w:r>
        <w:t xml:space="preserve"> на ____ л. в 1 экз.</w:t>
      </w:r>
    </w:p>
    <w:p w:rsidR="002C41B7" w:rsidRDefault="002C41B7">
      <w:pPr>
        <w:pStyle w:val="ConsPlusNonformat"/>
        <w:jc w:val="both"/>
      </w:pPr>
      <w:r>
        <w:t xml:space="preserve">                2. Презентация конкурсной заявки на ____ л. в 1 экз.</w:t>
      </w:r>
    </w:p>
    <w:p w:rsidR="002C41B7" w:rsidRDefault="002C41B7">
      <w:pPr>
        <w:pStyle w:val="ConsPlusNonformat"/>
        <w:jc w:val="both"/>
      </w:pPr>
      <w:r>
        <w:t xml:space="preserve">                3.  </w:t>
      </w:r>
      <w:proofErr w:type="gramStart"/>
      <w:r>
        <w:t>Сведения  о</w:t>
      </w:r>
      <w:proofErr w:type="gramEnd"/>
      <w:r>
        <w:t xml:space="preserve">  значениях  показателей  для оценки</w:t>
      </w:r>
    </w:p>
    <w:p w:rsidR="002C41B7" w:rsidRDefault="002C41B7">
      <w:pPr>
        <w:pStyle w:val="ConsPlusNonformat"/>
        <w:jc w:val="both"/>
      </w:pPr>
      <w:r>
        <w:t xml:space="preserve">                конкурсной заявки и Презентация конкурсной заявки на</w:t>
      </w:r>
    </w:p>
    <w:p w:rsidR="002C41B7" w:rsidRDefault="002C41B7">
      <w:pPr>
        <w:pStyle w:val="ConsPlusNonformat"/>
        <w:jc w:val="both"/>
      </w:pPr>
      <w:r>
        <w:t xml:space="preserve">                электронном носителе в 1 экз.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Глава муниципального образования 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                           фамилия, имя, отчество (при наличии)</w:t>
      </w:r>
    </w:p>
    <w:p w:rsidR="002C41B7" w:rsidRDefault="002C41B7">
      <w:pPr>
        <w:pStyle w:val="ConsPlusNonformat"/>
        <w:jc w:val="both"/>
      </w:pPr>
      <w:r>
        <w:t>_____________    ____________________    __________________________________</w:t>
      </w:r>
    </w:p>
    <w:p w:rsidR="002C41B7" w:rsidRDefault="002C41B7">
      <w:pPr>
        <w:pStyle w:val="ConsPlusNonformat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    (подпись)                (расшифровка подписи)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СОГЛАСОВАНО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____________________________________</w:t>
      </w:r>
    </w:p>
    <w:p w:rsidR="002C41B7" w:rsidRDefault="002C41B7">
      <w:pPr>
        <w:pStyle w:val="ConsPlusNonformat"/>
        <w:jc w:val="both"/>
      </w:pPr>
      <w:r>
        <w:t>(наименование должности</w:t>
      </w:r>
    </w:p>
    <w:p w:rsidR="002C41B7" w:rsidRDefault="002C41B7">
      <w:pPr>
        <w:pStyle w:val="ConsPlusNonformat"/>
        <w:jc w:val="both"/>
      </w:pPr>
      <w:r>
        <w:t>визирующего должностного лица)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lastRenderedPageBreak/>
        <w:t>_____________    ____________________    __________________________________</w:t>
      </w:r>
    </w:p>
    <w:p w:rsidR="002C41B7" w:rsidRDefault="002C41B7">
      <w:pPr>
        <w:pStyle w:val="ConsPlusNonformat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    (подпись)                (расшифровка подписи)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>--------------------------------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2" w:name="P91"/>
      <w:bookmarkEnd w:id="2"/>
      <w:r>
        <w:t>&lt;1&gt; В случае если наименование муниципального образования не включает наименование субъекта Российской Федерации, в строке после наименования муниципального образования в родительном падеже указывается наименование субъекта Российской Федерации, на территории которого расположено муниципальное образование.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3" w:name="P92"/>
      <w:bookmarkEnd w:id="3"/>
      <w:r>
        <w:t>&lt;2&gt; Далее - конкурсная заявка.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&lt;3&gt; Сведения о значениях показателей для оценки конкурсной заявки оформляются в соответствии с </w:t>
      </w:r>
      <w:hyperlink w:anchor="P111" w:history="1">
        <w:r>
          <w:rPr>
            <w:color w:val="0000FF"/>
          </w:rPr>
          <w:t>приложением</w:t>
        </w:r>
      </w:hyperlink>
      <w:r>
        <w:t>.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  <w:outlineLvl w:val="1"/>
      </w:pPr>
      <w:r>
        <w:t>Приложение</w:t>
      </w:r>
    </w:p>
    <w:p w:rsidR="002C41B7" w:rsidRDefault="002C41B7">
      <w:pPr>
        <w:pStyle w:val="ConsPlusNormal"/>
        <w:jc w:val="right"/>
      </w:pPr>
      <w:r>
        <w:t>к форме конкурсной заявки</w:t>
      </w:r>
    </w:p>
    <w:p w:rsidR="002C41B7" w:rsidRDefault="002C41B7">
      <w:pPr>
        <w:pStyle w:val="ConsPlusNormal"/>
        <w:jc w:val="right"/>
      </w:pPr>
      <w:r>
        <w:t>муниципального образования,</w:t>
      </w:r>
    </w:p>
    <w:p w:rsidR="002C41B7" w:rsidRDefault="002C41B7">
      <w:pPr>
        <w:pStyle w:val="ConsPlusNormal"/>
        <w:jc w:val="right"/>
      </w:pPr>
      <w:r>
        <w:t>представляемой для участия</w:t>
      </w:r>
    </w:p>
    <w:p w:rsidR="002C41B7" w:rsidRDefault="002C41B7">
      <w:pPr>
        <w:pStyle w:val="ConsPlusNormal"/>
        <w:jc w:val="right"/>
      </w:pPr>
      <w:r>
        <w:t>во Всероссийском конкурсе</w:t>
      </w:r>
    </w:p>
    <w:p w:rsidR="002C41B7" w:rsidRDefault="002C41B7">
      <w:pPr>
        <w:pStyle w:val="ConsPlusNormal"/>
        <w:jc w:val="right"/>
      </w:pPr>
      <w:r>
        <w:t>"Лучшая муниципальная практика"</w:t>
      </w:r>
    </w:p>
    <w:p w:rsidR="002C41B7" w:rsidRDefault="002C41B7">
      <w:pPr>
        <w:pStyle w:val="ConsPlusNormal"/>
        <w:jc w:val="right"/>
      </w:pPr>
      <w:r>
        <w:t>по номинации "Укрепление</w:t>
      </w:r>
    </w:p>
    <w:p w:rsidR="002C41B7" w:rsidRDefault="002C41B7">
      <w:pPr>
        <w:pStyle w:val="ConsPlusNormal"/>
        <w:jc w:val="right"/>
      </w:pPr>
      <w:r>
        <w:t>межнационального мира и согласия,</w:t>
      </w:r>
    </w:p>
    <w:p w:rsidR="002C41B7" w:rsidRDefault="002C41B7">
      <w:pPr>
        <w:pStyle w:val="ConsPlusNormal"/>
        <w:jc w:val="right"/>
      </w:pPr>
      <w:r>
        <w:t>реализация иных мероприятий</w:t>
      </w:r>
    </w:p>
    <w:p w:rsidR="002C41B7" w:rsidRDefault="002C41B7">
      <w:pPr>
        <w:pStyle w:val="ConsPlusNormal"/>
        <w:jc w:val="right"/>
      </w:pPr>
      <w:r>
        <w:t>в сфере национальной политики</w:t>
      </w:r>
    </w:p>
    <w:p w:rsidR="002C41B7" w:rsidRDefault="002C41B7">
      <w:pPr>
        <w:pStyle w:val="ConsPlusNormal"/>
        <w:jc w:val="right"/>
      </w:pPr>
      <w:r>
        <w:t>на муниципальном уровне"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bookmarkStart w:id="5" w:name="P111"/>
      <w:bookmarkEnd w:id="5"/>
      <w:r>
        <w:t xml:space="preserve">                                 Сведения</w:t>
      </w:r>
    </w:p>
    <w:p w:rsidR="002C41B7" w:rsidRDefault="002C41B7">
      <w:pPr>
        <w:pStyle w:val="ConsPlusNonformat"/>
        <w:jc w:val="both"/>
      </w:pPr>
      <w:r>
        <w:t xml:space="preserve">           о значениях показателей для оценки конкурсной заявки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I. Основные сведения по муниципальному образованию ________________________</w:t>
      </w:r>
    </w:p>
    <w:p w:rsidR="002C41B7" w:rsidRDefault="002C41B7">
      <w:pPr>
        <w:pStyle w:val="ConsPlusNonformat"/>
        <w:jc w:val="both"/>
      </w:pPr>
      <w:r>
        <w:t>___________________________________________________________________________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    (полное наименование муниципального образования)</w:t>
      </w:r>
    </w:p>
    <w:p w:rsidR="002C41B7" w:rsidRDefault="002C41B7">
      <w:pPr>
        <w:pStyle w:val="ConsPlusNonformat"/>
        <w:jc w:val="both"/>
      </w:pPr>
      <w:r>
        <w:t>за _____________ год.</w:t>
      </w:r>
    </w:p>
    <w:p w:rsidR="002C41B7" w:rsidRDefault="002C41B7">
      <w:pPr>
        <w:pStyle w:val="ConsPlusNonformat"/>
        <w:jc w:val="both"/>
      </w:pPr>
      <w:r>
        <w:t xml:space="preserve">   (текущий год)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1.1. Тип поселения</w:t>
      </w:r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0"/>
        <w:gridCol w:w="6009"/>
        <w:gridCol w:w="1530"/>
      </w:tblGrid>
      <w:tr w:rsidR="002C41B7">
        <w:tc>
          <w:tcPr>
            <w:tcW w:w="1530" w:type="dxa"/>
          </w:tcPr>
          <w:p w:rsidR="002C41B7" w:rsidRDefault="002C41B7">
            <w:pPr>
              <w:pStyle w:val="ConsPlusNormal"/>
              <w:jc w:val="center"/>
            </w:pPr>
            <w:r>
              <w:t>Категория участника конкурса</w:t>
            </w:r>
          </w:p>
        </w:tc>
        <w:tc>
          <w:tcPr>
            <w:tcW w:w="6009" w:type="dxa"/>
          </w:tcPr>
          <w:p w:rsidR="002C41B7" w:rsidRDefault="002C41B7">
            <w:pPr>
              <w:pStyle w:val="ConsPlusNormal"/>
              <w:jc w:val="center"/>
            </w:pPr>
            <w:r>
              <w:t>Тип муниципального образования</w:t>
            </w:r>
          </w:p>
        </w:tc>
        <w:tc>
          <w:tcPr>
            <w:tcW w:w="1530" w:type="dxa"/>
          </w:tcPr>
          <w:p w:rsidR="002C41B7" w:rsidRDefault="002C41B7">
            <w:pPr>
              <w:pStyle w:val="ConsPlusNormal"/>
              <w:jc w:val="center"/>
            </w:pPr>
            <w:r>
              <w:t>Отметить нужное</w:t>
            </w:r>
          </w:p>
        </w:tc>
      </w:tr>
      <w:tr w:rsidR="002C41B7">
        <w:tc>
          <w:tcPr>
            <w:tcW w:w="1530" w:type="dxa"/>
            <w:vMerge w:val="restart"/>
          </w:tcPr>
          <w:p w:rsidR="002C41B7" w:rsidRDefault="002C41B7">
            <w:pPr>
              <w:pStyle w:val="ConsPlusNormal"/>
            </w:pPr>
            <w:r>
              <w:t>1 категория</w:t>
            </w:r>
          </w:p>
        </w:tc>
        <w:tc>
          <w:tcPr>
            <w:tcW w:w="6009" w:type="dxa"/>
          </w:tcPr>
          <w:p w:rsidR="002C41B7" w:rsidRDefault="002C41B7">
            <w:pPr>
              <w:pStyle w:val="ConsPlusNormal"/>
              <w:jc w:val="both"/>
            </w:pPr>
            <w:r>
              <w:t>городской округ (городской округ с внутригородским делением)</w:t>
            </w:r>
          </w:p>
        </w:tc>
        <w:tc>
          <w:tcPr>
            <w:tcW w:w="1530" w:type="dxa"/>
          </w:tcPr>
          <w:p w:rsidR="002C41B7" w:rsidRDefault="002C41B7">
            <w:pPr>
              <w:pStyle w:val="ConsPlusNormal"/>
            </w:pPr>
          </w:p>
        </w:tc>
      </w:tr>
      <w:tr w:rsidR="002C41B7">
        <w:tc>
          <w:tcPr>
            <w:tcW w:w="1530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09" w:type="dxa"/>
          </w:tcPr>
          <w:p w:rsidR="002C41B7" w:rsidRDefault="002C41B7">
            <w:pPr>
              <w:pStyle w:val="ConsPlusNormal"/>
            </w:pPr>
            <w:r>
              <w:t>городское поселение</w:t>
            </w:r>
          </w:p>
        </w:tc>
        <w:tc>
          <w:tcPr>
            <w:tcW w:w="1530" w:type="dxa"/>
          </w:tcPr>
          <w:p w:rsidR="002C41B7" w:rsidRDefault="002C41B7">
            <w:pPr>
              <w:pStyle w:val="ConsPlusNormal"/>
            </w:pPr>
          </w:p>
        </w:tc>
      </w:tr>
      <w:tr w:rsidR="002C41B7">
        <w:tc>
          <w:tcPr>
            <w:tcW w:w="1530" w:type="dxa"/>
          </w:tcPr>
          <w:p w:rsidR="002C41B7" w:rsidRDefault="002C41B7">
            <w:pPr>
              <w:pStyle w:val="ConsPlusNormal"/>
            </w:pPr>
            <w:r>
              <w:t>2 категория</w:t>
            </w:r>
          </w:p>
        </w:tc>
        <w:tc>
          <w:tcPr>
            <w:tcW w:w="6009" w:type="dxa"/>
          </w:tcPr>
          <w:p w:rsidR="002C41B7" w:rsidRDefault="002C41B7">
            <w:pPr>
              <w:pStyle w:val="ConsPlusNormal"/>
            </w:pPr>
            <w:r>
              <w:t>сельское поселение</w:t>
            </w:r>
          </w:p>
        </w:tc>
        <w:tc>
          <w:tcPr>
            <w:tcW w:w="1530" w:type="dxa"/>
          </w:tcPr>
          <w:p w:rsidR="002C41B7" w:rsidRDefault="002C41B7">
            <w:pPr>
              <w:pStyle w:val="ConsPlusNormal"/>
            </w:pP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>1.2. Население</w:t>
      </w:r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8"/>
        <w:gridCol w:w="1360"/>
        <w:gridCol w:w="2721"/>
      </w:tblGrid>
      <w:tr w:rsidR="002C41B7">
        <w:tc>
          <w:tcPr>
            <w:tcW w:w="4988" w:type="dxa"/>
          </w:tcPr>
          <w:p w:rsidR="002C41B7" w:rsidRDefault="002C41B7">
            <w:pPr>
              <w:pStyle w:val="ConsPlusNormal"/>
              <w:jc w:val="center"/>
            </w:pPr>
            <w:r>
              <w:lastRenderedPageBreak/>
              <w:t>Количество физических лиц, зарегистрированных по месту жительства (пребывания) в муниципальном образовании</w:t>
            </w:r>
          </w:p>
        </w:tc>
        <w:tc>
          <w:tcPr>
            <w:tcW w:w="1360" w:type="dxa"/>
          </w:tcPr>
          <w:p w:rsidR="002C41B7" w:rsidRDefault="002C41B7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2721" w:type="dxa"/>
          </w:tcPr>
          <w:p w:rsidR="002C41B7" w:rsidRDefault="002C41B7">
            <w:pPr>
              <w:pStyle w:val="ConsPlusNormal"/>
              <w:jc w:val="center"/>
            </w:pPr>
            <w:r>
              <w:t>на 1 января текущего года</w:t>
            </w:r>
          </w:p>
        </w:tc>
      </w:tr>
      <w:tr w:rsidR="002C41B7">
        <w:tc>
          <w:tcPr>
            <w:tcW w:w="4988" w:type="dxa"/>
          </w:tcPr>
          <w:p w:rsidR="002C41B7" w:rsidRDefault="002C41B7">
            <w:pPr>
              <w:pStyle w:val="ConsPlusNormal"/>
            </w:pPr>
          </w:p>
        </w:tc>
        <w:tc>
          <w:tcPr>
            <w:tcW w:w="1360" w:type="dxa"/>
          </w:tcPr>
          <w:p w:rsidR="002C41B7" w:rsidRDefault="002C41B7">
            <w:pPr>
              <w:pStyle w:val="ConsPlusNormal"/>
            </w:pPr>
          </w:p>
        </w:tc>
        <w:tc>
          <w:tcPr>
            <w:tcW w:w="2721" w:type="dxa"/>
          </w:tcPr>
          <w:p w:rsidR="002C41B7" w:rsidRDefault="002C41B7">
            <w:pPr>
              <w:pStyle w:val="ConsPlusNormal"/>
            </w:pP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>1.3. Мигранты</w:t>
      </w:r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8"/>
        <w:gridCol w:w="1360"/>
        <w:gridCol w:w="2721"/>
      </w:tblGrid>
      <w:tr w:rsidR="002C41B7">
        <w:tc>
          <w:tcPr>
            <w:tcW w:w="4988" w:type="dxa"/>
          </w:tcPr>
          <w:p w:rsidR="002C41B7" w:rsidRDefault="002C41B7">
            <w:pPr>
              <w:pStyle w:val="ConsPlusNormal"/>
              <w:jc w:val="center"/>
            </w:pPr>
            <w:r>
              <w:t>Количество иностранных граждан, зарегистрированных по месту жительства (пребывания) в муниципальном образовании</w:t>
            </w:r>
          </w:p>
        </w:tc>
        <w:tc>
          <w:tcPr>
            <w:tcW w:w="1360" w:type="dxa"/>
          </w:tcPr>
          <w:p w:rsidR="002C41B7" w:rsidRDefault="002C41B7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2721" w:type="dxa"/>
          </w:tcPr>
          <w:p w:rsidR="002C41B7" w:rsidRDefault="002C41B7">
            <w:pPr>
              <w:pStyle w:val="ConsPlusNormal"/>
              <w:jc w:val="center"/>
            </w:pPr>
            <w:r>
              <w:t>на 1 января текущего года</w:t>
            </w:r>
          </w:p>
        </w:tc>
      </w:tr>
      <w:tr w:rsidR="002C41B7">
        <w:tc>
          <w:tcPr>
            <w:tcW w:w="4988" w:type="dxa"/>
          </w:tcPr>
          <w:p w:rsidR="002C41B7" w:rsidRDefault="002C41B7">
            <w:pPr>
              <w:pStyle w:val="ConsPlusNormal"/>
            </w:pPr>
          </w:p>
        </w:tc>
        <w:tc>
          <w:tcPr>
            <w:tcW w:w="1360" w:type="dxa"/>
          </w:tcPr>
          <w:p w:rsidR="002C41B7" w:rsidRDefault="002C41B7">
            <w:pPr>
              <w:pStyle w:val="ConsPlusNormal"/>
            </w:pPr>
          </w:p>
        </w:tc>
        <w:tc>
          <w:tcPr>
            <w:tcW w:w="2721" w:type="dxa"/>
          </w:tcPr>
          <w:p w:rsidR="002C41B7" w:rsidRDefault="002C41B7">
            <w:pPr>
              <w:pStyle w:val="ConsPlusNormal"/>
            </w:pP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 xml:space="preserve">1.4. Национальный состав (данные на 1 января текущего года) </w:t>
      </w:r>
      <w:hyperlink w:anchor="P414" w:history="1">
        <w:r>
          <w:rPr>
            <w:color w:val="0000FF"/>
          </w:rPr>
          <w:t>&lt;1&gt;</w:t>
        </w:r>
      </w:hyperlink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911"/>
        <w:gridCol w:w="4081"/>
      </w:tblGrid>
      <w:tr w:rsidR="002C41B7">
        <w:tc>
          <w:tcPr>
            <w:tcW w:w="1077" w:type="dxa"/>
          </w:tcPr>
          <w:p w:rsidR="002C41B7" w:rsidRDefault="002C41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1" w:type="dxa"/>
          </w:tcPr>
          <w:p w:rsidR="002C41B7" w:rsidRDefault="002C41B7">
            <w:pPr>
              <w:pStyle w:val="ConsPlusNormal"/>
              <w:jc w:val="center"/>
            </w:pPr>
            <w:r>
              <w:t>Этническая группа</w:t>
            </w:r>
          </w:p>
        </w:tc>
        <w:tc>
          <w:tcPr>
            <w:tcW w:w="4081" w:type="dxa"/>
          </w:tcPr>
          <w:p w:rsidR="002C41B7" w:rsidRDefault="002C41B7">
            <w:pPr>
              <w:pStyle w:val="ConsPlusNormal"/>
              <w:jc w:val="center"/>
            </w:pPr>
            <w:r>
              <w:t>Доля в населении муниципального образования (%).</w:t>
            </w:r>
          </w:p>
          <w:p w:rsidR="002C41B7" w:rsidRDefault="002C41B7">
            <w:pPr>
              <w:pStyle w:val="ConsPlusNormal"/>
              <w:jc w:val="center"/>
            </w:pPr>
            <w:r>
              <w:t>Для коренных малочисленных народов Российской Федерации - количество (чел.).</w:t>
            </w:r>
          </w:p>
        </w:tc>
      </w:tr>
      <w:tr w:rsidR="002C41B7">
        <w:tc>
          <w:tcPr>
            <w:tcW w:w="1077" w:type="dxa"/>
          </w:tcPr>
          <w:p w:rsidR="002C41B7" w:rsidRDefault="002C41B7">
            <w:pPr>
              <w:pStyle w:val="ConsPlusNormal"/>
            </w:pPr>
          </w:p>
        </w:tc>
        <w:tc>
          <w:tcPr>
            <w:tcW w:w="3911" w:type="dxa"/>
          </w:tcPr>
          <w:p w:rsidR="002C41B7" w:rsidRDefault="002C41B7">
            <w:pPr>
              <w:pStyle w:val="ConsPlusNormal"/>
            </w:pPr>
          </w:p>
        </w:tc>
        <w:tc>
          <w:tcPr>
            <w:tcW w:w="4081" w:type="dxa"/>
          </w:tcPr>
          <w:p w:rsidR="002C41B7" w:rsidRDefault="002C41B7">
            <w:pPr>
              <w:pStyle w:val="ConsPlusNormal"/>
            </w:pPr>
          </w:p>
        </w:tc>
      </w:tr>
      <w:tr w:rsidR="002C41B7">
        <w:tc>
          <w:tcPr>
            <w:tcW w:w="1077" w:type="dxa"/>
          </w:tcPr>
          <w:p w:rsidR="002C41B7" w:rsidRDefault="002C41B7">
            <w:pPr>
              <w:pStyle w:val="ConsPlusNormal"/>
            </w:pPr>
          </w:p>
        </w:tc>
        <w:tc>
          <w:tcPr>
            <w:tcW w:w="3911" w:type="dxa"/>
          </w:tcPr>
          <w:p w:rsidR="002C41B7" w:rsidRDefault="002C41B7">
            <w:pPr>
              <w:pStyle w:val="ConsPlusNormal"/>
            </w:pPr>
          </w:p>
        </w:tc>
        <w:tc>
          <w:tcPr>
            <w:tcW w:w="4081" w:type="dxa"/>
          </w:tcPr>
          <w:p w:rsidR="002C41B7" w:rsidRDefault="002C41B7">
            <w:pPr>
              <w:pStyle w:val="ConsPlusNormal"/>
            </w:pP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>II. Описание муниципальной практики</w:t>
      </w:r>
    </w:p>
    <w:p w:rsidR="002C41B7" w:rsidRDefault="002C41B7">
      <w:pPr>
        <w:pStyle w:val="ConsPlusNonformat"/>
        <w:jc w:val="both"/>
      </w:pPr>
      <w:r>
        <w:t>___________________________________________________________________________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полное наименование муниципального образования и субъекта</w:t>
      </w:r>
    </w:p>
    <w:p w:rsidR="002C41B7" w:rsidRDefault="002C41B7">
      <w:pPr>
        <w:pStyle w:val="ConsPlusNonformat"/>
        <w:jc w:val="both"/>
      </w:pPr>
      <w:r>
        <w:t xml:space="preserve">                           Российской Федерации</w:t>
      </w:r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6066"/>
        <w:gridCol w:w="2211"/>
      </w:tblGrid>
      <w:tr w:rsidR="002C41B7">
        <w:tc>
          <w:tcPr>
            <w:tcW w:w="793" w:type="dxa"/>
          </w:tcPr>
          <w:p w:rsidR="002C41B7" w:rsidRDefault="002C41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Оценка в баллах</w:t>
            </w: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bottom w:val="nil"/>
            </w:tcBorders>
          </w:tcPr>
          <w:p w:rsidR="002C41B7" w:rsidRDefault="002C41B7">
            <w:pPr>
              <w:pStyle w:val="ConsPlusNormal"/>
              <w:jc w:val="center"/>
              <w:outlineLvl w:val="3"/>
            </w:pPr>
            <w:r>
              <w:t>1. Краткое описание ситуации, обусловившей необходимость реализации практики. Цели и задачи практики (не более 300 слов)</w:t>
            </w: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2C41B7" w:rsidRDefault="002C41B7">
            <w:pPr>
              <w:pStyle w:val="ConsPlusNormal"/>
              <w:jc w:val="center"/>
            </w:pPr>
            <w:r>
              <w:t xml:space="preserve">[...] </w:t>
            </w:r>
            <w:hyperlink w:anchor="P41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1.1.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в связи с необходимостью решения конкретной острой проблемы в области межнациональных отношений либо иных задач в сфере реализации государственной национальной политики в муниципальном образовании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 xml:space="preserve">&lt;...&gt; </w:t>
            </w:r>
            <w:hyperlink w:anchor="P416" w:history="1">
              <w:r>
                <w:rPr>
                  <w:color w:val="0000FF"/>
                </w:rPr>
                <w:t>&lt;3&gt;</w:t>
              </w:r>
            </w:hyperlink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1.2.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в целях укрепления межнационального мира и согласия на территории муниципального образования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1.3.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в целях укрепления межконфессионального диалога на территории муниципального образования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1.4.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 xml:space="preserve">Практика реализована с целью решения проблемы или </w:t>
            </w:r>
            <w:r>
              <w:lastRenderedPageBreak/>
              <w:t>комплекса проблем, типичных для целого ряда муниципальных образований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lastRenderedPageBreak/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lastRenderedPageBreak/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lastRenderedPageBreak/>
              <w:t>1.5.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этнокультурного развития народов России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1.6.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патриотического воспитания, способствовала формированию у детей и молодежи общероссийского гражданского самосознания, чувства патриотизма, гражданской ответственности, гордости за историю России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1.7.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противодействию пропаганде идей экстремизма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1.8.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адаптации и интеграции мигрантов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bottom w:val="nil"/>
            </w:tcBorders>
          </w:tcPr>
          <w:p w:rsidR="002C41B7" w:rsidRDefault="002C41B7">
            <w:pPr>
              <w:pStyle w:val="ConsPlusNormal"/>
              <w:jc w:val="center"/>
              <w:outlineLvl w:val="3"/>
            </w:pPr>
            <w:r>
              <w:t>2. Краткое описание практики (резюме) и перечень мероприятий, которые были предприняты для того, чтобы реализовать практику ("дорожная карта")</w:t>
            </w:r>
          </w:p>
          <w:p w:rsidR="002C41B7" w:rsidRDefault="002C41B7">
            <w:pPr>
              <w:pStyle w:val="ConsPlusNormal"/>
              <w:jc w:val="center"/>
            </w:pPr>
            <w:r>
              <w:t>(не более 1 000 слов)</w:t>
            </w: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Представлен развернутый поэтапный перечень мероприятий, которые были предприняты для того, чтобы реализовать практику ("дорожная карта")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2.2.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Информация о проведенных в ходе практики мероприятиях размещена в разделе "Календарь событий" Государственной системы мониторинга межнациональных и межконфессиональных отношений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2.3.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тиражируема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- 25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2.4.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Презентационные материалы отличаются наглядностью и высоким качеством, использованы схемы, карты, диаграммы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2.5.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сохранению и развитию культуры межнациональных (межэтнических) отношений в муниципальном образовании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2.6.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повышению интереса к изучению истории и культуры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2.7.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 xml:space="preserve">Реализованная практика направлена на укрепление </w:t>
            </w:r>
            <w:r>
              <w:lastRenderedPageBreak/>
              <w:t>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lastRenderedPageBreak/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lastRenderedPageBreak/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lastRenderedPageBreak/>
              <w:t>2.8.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направлена на сохранение и приумножение духовного, исторического 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2.9.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содействовала предупреждению попыток фальсификации истории Российской Федерации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2.10.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этнокультурному развитию народа (народов) Российской Федерации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2.11.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популяризации и распространению классических и современных произведений литературы и искусства народов Российской Федерации, народного художественного творчества, проведению художественных выставок, фестивалей, конкурсов, гастролей творческих коллективов и других форм деятельности в области культуры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2.12.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развитию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 народов Российской Федерации, расположенные в муниципальном образовании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2.13.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развитию этнокультурной инфраструктуры: домов дружбы, центров национальной культуры народов Российской Федерации, этнопарков, этнодеревень, иных муниципальных организаций, деятельность которых направлена на решение задач государственной национальной политики Российской Федерации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2.14.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стимулировала развитие народных промыслов и ремесел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2.15.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способствовала развитию национальных видов спорта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2.16.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популяризации русского языка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2.17.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 xml:space="preserve">Реализованная практика обеспечила решение конкретной </w:t>
            </w:r>
            <w:r>
              <w:lastRenderedPageBreak/>
              <w:t>задачи в сфере изучения языков народов России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lastRenderedPageBreak/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lastRenderedPageBreak/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lastRenderedPageBreak/>
              <w:t>2.18.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адаптации и интеграции иностранных граждан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- 25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2.19.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обеспечила решение конкретной задачи в сфере сохранения традиционного образа жизни, хозяйственной деятельности, культуры коренных малочисленных народов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2.20.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получила позитивное освещение в средствах массовой информации на местном, региональном или общероссийском уровне (дать ссылки на публикации)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2.21.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Осуществлялось информационное сопровождение практики в социальных сетях и блогах (дать ссылки на публикации, не более 5)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2.22.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В ходе реализации практики муниципальное образование принимало участие в региональных и общероссийских мероприятиях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9070" w:type="dxa"/>
            <w:gridSpan w:val="3"/>
          </w:tcPr>
          <w:p w:rsidR="002C41B7" w:rsidRDefault="002C41B7">
            <w:pPr>
              <w:pStyle w:val="ConsPlusNormal"/>
              <w:jc w:val="center"/>
              <w:outlineLvl w:val="3"/>
            </w:pPr>
            <w:r>
              <w:t>3. Участники проекта внедрения практики</w:t>
            </w: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3.1.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Реализованная практика выполнена с привлечением национально-культурных и общественных объединений, религиозных организаций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- 10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3.2.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с привлечением образовательных организаций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3.3.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с привлечением спортивных организаций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3.4.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Практика реализована с привлечением учреждений культуры - музеев, библиотек и т.п.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3.5.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</w:pPr>
            <w:r>
              <w:t>Практика реализована с привлечением общественных объединений, представляющих интересы мигрантов (указать, каких)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3.6.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Укрепление межмуниципального сотрудничества: организованное участие в мероприятиях представителей других муниципальных образований (указать, каких именно и в каких мероприятиях)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3.7.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Укрепление межрегионального сотрудничества: организованное участие в мероприятиях представителей других субъектов Российской Федерации (указать, каких именно и в каких мероприятиях)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3.8.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муниципальных образованиях (указать количество участников и названия мероприятий)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c>
          <w:tcPr>
            <w:tcW w:w="793" w:type="dxa"/>
            <w:vMerge w:val="restart"/>
          </w:tcPr>
          <w:p w:rsidR="002C41B7" w:rsidRDefault="002C41B7">
            <w:pPr>
              <w:pStyle w:val="ConsPlusNormal"/>
            </w:pPr>
            <w:r>
              <w:t>3.9.</w:t>
            </w:r>
          </w:p>
        </w:tc>
        <w:tc>
          <w:tcPr>
            <w:tcW w:w="6066" w:type="dxa"/>
            <w:tcBorders>
              <w:bottom w:val="nil"/>
            </w:tcBorders>
          </w:tcPr>
          <w:p w:rsidR="002C41B7" w:rsidRDefault="002C41B7">
            <w:pPr>
              <w:pStyle w:val="ConsPlusNormal"/>
              <w:jc w:val="both"/>
            </w:pPr>
            <w:r>
              <w:t>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субъектах Российской Федерации (указать количество участников и названия мероприятий)</w:t>
            </w:r>
          </w:p>
        </w:tc>
        <w:tc>
          <w:tcPr>
            <w:tcW w:w="2211" w:type="dxa"/>
            <w:vMerge w:val="restart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  <w:vMerge/>
          </w:tcPr>
          <w:p w:rsidR="002C41B7" w:rsidRDefault="002C41B7">
            <w:pPr>
              <w:spacing w:after="1" w:line="0" w:lineRule="atLeast"/>
            </w:pPr>
          </w:p>
        </w:tc>
        <w:tc>
          <w:tcPr>
            <w:tcW w:w="6066" w:type="dxa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  <w:tc>
          <w:tcPr>
            <w:tcW w:w="2211" w:type="dxa"/>
            <w:vMerge/>
          </w:tcPr>
          <w:p w:rsidR="002C41B7" w:rsidRDefault="002C41B7">
            <w:pPr>
              <w:spacing w:after="1" w:line="0" w:lineRule="atLeast"/>
            </w:pP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bottom w:val="nil"/>
            </w:tcBorders>
          </w:tcPr>
          <w:p w:rsidR="002C41B7" w:rsidRDefault="002C41B7">
            <w:pPr>
              <w:pStyle w:val="ConsPlusNormal"/>
              <w:jc w:val="center"/>
              <w:outlineLvl w:val="3"/>
            </w:pPr>
            <w:r>
              <w:t>4. Эффект от реализации практики (краткое описание, не более 300 слов)</w:t>
            </w:r>
          </w:p>
        </w:tc>
      </w:tr>
      <w:tr w:rsidR="002C41B7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  <w:vAlign w:val="bottom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4.1.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Отсутствие в отчетном году в муниципальном образовании конфликтных ситуаций на национальной и религиозной почве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- 50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  <w:tr w:rsidR="002C41B7">
        <w:tc>
          <w:tcPr>
            <w:tcW w:w="793" w:type="dxa"/>
          </w:tcPr>
          <w:p w:rsidR="002C41B7" w:rsidRDefault="002C41B7">
            <w:pPr>
              <w:pStyle w:val="ConsPlusNormal"/>
            </w:pPr>
            <w:r>
              <w:t>4.2.</w:t>
            </w:r>
          </w:p>
        </w:tc>
        <w:tc>
          <w:tcPr>
            <w:tcW w:w="6066" w:type="dxa"/>
          </w:tcPr>
          <w:p w:rsidR="002C41B7" w:rsidRDefault="002C41B7">
            <w:pPr>
              <w:pStyle w:val="ConsPlusNormal"/>
              <w:jc w:val="both"/>
            </w:pPr>
            <w:r>
              <w:t>Поставленная задача решена полностью</w:t>
            </w:r>
          </w:p>
        </w:tc>
        <w:tc>
          <w:tcPr>
            <w:tcW w:w="2211" w:type="dxa"/>
          </w:tcPr>
          <w:p w:rsidR="002C41B7" w:rsidRDefault="002C41B7">
            <w:pPr>
              <w:pStyle w:val="ConsPlusNormal"/>
              <w:jc w:val="center"/>
            </w:pPr>
            <w:r>
              <w:t>&lt;...&gt;</w:t>
            </w:r>
          </w:p>
          <w:p w:rsidR="002C41B7" w:rsidRDefault="002C41B7">
            <w:pPr>
              <w:pStyle w:val="ConsPlusNormal"/>
              <w:jc w:val="center"/>
            </w:pPr>
            <w:r>
              <w:t>Да - 20</w:t>
            </w:r>
          </w:p>
          <w:p w:rsidR="002C41B7" w:rsidRDefault="002C41B7">
            <w:pPr>
              <w:pStyle w:val="ConsPlusNormal"/>
              <w:jc w:val="center"/>
            </w:pPr>
            <w:r>
              <w:t>Нет - 0</w:t>
            </w: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nformat"/>
        <w:jc w:val="both"/>
      </w:pPr>
      <w:r>
        <w:t>Глава муниципального образования __________________________________________</w:t>
      </w:r>
    </w:p>
    <w:p w:rsidR="002C41B7" w:rsidRDefault="002C41B7">
      <w:pPr>
        <w:pStyle w:val="ConsPlusNonformat"/>
        <w:jc w:val="both"/>
      </w:pPr>
      <w:r>
        <w:t xml:space="preserve">                                    фамилия, имя, отчество (при наличии)</w:t>
      </w:r>
    </w:p>
    <w:p w:rsidR="002C41B7" w:rsidRDefault="002C41B7">
      <w:pPr>
        <w:pStyle w:val="ConsPlusNonformat"/>
        <w:jc w:val="both"/>
      </w:pPr>
      <w:r>
        <w:t>_____________    ____________________    __________________________________</w:t>
      </w:r>
    </w:p>
    <w:p w:rsidR="002C41B7" w:rsidRDefault="002C41B7">
      <w:pPr>
        <w:pStyle w:val="ConsPlusNonformat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    (подпись)                (расшифровка подписи)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СОГЛАСОВАНО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____________________________________</w:t>
      </w:r>
    </w:p>
    <w:p w:rsidR="002C41B7" w:rsidRDefault="002C41B7">
      <w:pPr>
        <w:pStyle w:val="ConsPlusNonformat"/>
        <w:jc w:val="both"/>
      </w:pPr>
      <w:r>
        <w:t>(наименование должности</w:t>
      </w:r>
    </w:p>
    <w:p w:rsidR="002C41B7" w:rsidRDefault="002C41B7">
      <w:pPr>
        <w:pStyle w:val="ConsPlusNonformat"/>
        <w:jc w:val="both"/>
      </w:pPr>
      <w:r>
        <w:t>визирующего должностного лица)</w:t>
      </w:r>
    </w:p>
    <w:p w:rsidR="002C41B7" w:rsidRDefault="002C41B7">
      <w:pPr>
        <w:pStyle w:val="ConsPlusNonformat"/>
        <w:jc w:val="both"/>
      </w:pPr>
    </w:p>
    <w:p w:rsidR="002C41B7" w:rsidRDefault="002C41B7">
      <w:pPr>
        <w:pStyle w:val="ConsPlusNonformat"/>
        <w:jc w:val="both"/>
      </w:pPr>
      <w:r>
        <w:t>_____________    ____________________    __________________________________</w:t>
      </w:r>
    </w:p>
    <w:p w:rsidR="002C41B7" w:rsidRDefault="002C41B7">
      <w:pPr>
        <w:pStyle w:val="ConsPlusNonformat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    (подпись)                (расшифровка подписи)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>--------------------------------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6" w:name="P414"/>
      <w:bookmarkEnd w:id="6"/>
      <w:r>
        <w:t>&lt;1&gt; Перечислить этнические группы, доля которых в населении превышает 1%, а при наличии в муниципальном образовании представителей коренных малочисленных народов указать их количество.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7" w:name="P415"/>
      <w:bookmarkEnd w:id="7"/>
      <w:r>
        <w:t>&lt;2&gt; Здесь и далее в квадратные скобки включить требуемые описания.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8" w:name="P416"/>
      <w:bookmarkEnd w:id="8"/>
      <w:r>
        <w:t>&lt;3&gt; Здесь и далее вместо обозначения "&lt;...&gt;" указываются соответствующие значения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  <w:outlineLvl w:val="0"/>
      </w:pPr>
      <w:r>
        <w:t>Приложение N 2</w:t>
      </w:r>
    </w:p>
    <w:p w:rsidR="002C41B7" w:rsidRDefault="002C41B7">
      <w:pPr>
        <w:pStyle w:val="ConsPlusNormal"/>
        <w:jc w:val="right"/>
      </w:pPr>
      <w:r>
        <w:t>к приказу Федерального агентства</w:t>
      </w:r>
    </w:p>
    <w:p w:rsidR="002C41B7" w:rsidRDefault="002C41B7">
      <w:pPr>
        <w:pStyle w:val="ConsPlusNormal"/>
        <w:jc w:val="right"/>
      </w:pPr>
      <w:r>
        <w:t>по делам национальностей</w:t>
      </w:r>
    </w:p>
    <w:p w:rsidR="002C41B7" w:rsidRDefault="002C41B7">
      <w:pPr>
        <w:pStyle w:val="ConsPlusNormal"/>
        <w:jc w:val="right"/>
      </w:pPr>
      <w:r>
        <w:t>от 23.06.2020 N 76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Title"/>
        <w:jc w:val="center"/>
      </w:pPr>
      <w:bookmarkStart w:id="9" w:name="P427"/>
      <w:bookmarkEnd w:id="9"/>
      <w:r>
        <w:t>МЕТОДИКА</w:t>
      </w:r>
    </w:p>
    <w:p w:rsidR="002C41B7" w:rsidRDefault="002C41B7">
      <w:pPr>
        <w:pStyle w:val="ConsPlusTitle"/>
        <w:jc w:val="center"/>
      </w:pPr>
      <w:r>
        <w:t>ОЦЕНКИ КОНКУРСНЫХ ЗАЯВОК МУНИЦИПАЛЬНЫХ ОБРАЗОВАНИЙ,</w:t>
      </w:r>
    </w:p>
    <w:p w:rsidR="002C41B7" w:rsidRDefault="002C41B7">
      <w:pPr>
        <w:pStyle w:val="ConsPlusTitle"/>
        <w:jc w:val="center"/>
      </w:pPr>
      <w:r>
        <w:t>ПРЕДСТАВЛЯЕМЫХ ДЛЯ УЧАСТИЯ ВО ВСЕРОССИЙСКОМ КОНКУРСЕ</w:t>
      </w:r>
    </w:p>
    <w:p w:rsidR="002C41B7" w:rsidRDefault="002C41B7">
      <w:pPr>
        <w:pStyle w:val="ConsPlusTitle"/>
        <w:jc w:val="center"/>
      </w:pPr>
      <w:r>
        <w:t>"ЛУЧШАЯ МУНИЦИПАЛЬНАЯ ПРАКТИКА" ПО НОМИНАЦИИ "УКРЕПЛЕНИЕ</w:t>
      </w:r>
    </w:p>
    <w:p w:rsidR="002C41B7" w:rsidRDefault="002C41B7">
      <w:pPr>
        <w:pStyle w:val="ConsPlusTitle"/>
        <w:jc w:val="center"/>
      </w:pPr>
      <w:r>
        <w:t>МЕЖНАЦИОНАЛЬНОГО МИРА И СОГЛАСИЯ, РЕАЛИЗАЦИЯ ИНЫХ</w:t>
      </w:r>
    </w:p>
    <w:p w:rsidR="002C41B7" w:rsidRDefault="002C41B7">
      <w:pPr>
        <w:pStyle w:val="ConsPlusTitle"/>
        <w:jc w:val="center"/>
      </w:pPr>
      <w:r>
        <w:t>МЕРОПРИЯТИЙ В СФЕРЕ НАЦИОНАЛЬНОЙ ПОЛИТИКИ</w:t>
      </w:r>
    </w:p>
    <w:p w:rsidR="002C41B7" w:rsidRDefault="002C41B7">
      <w:pPr>
        <w:pStyle w:val="ConsPlusTitle"/>
        <w:jc w:val="center"/>
      </w:pPr>
      <w:r>
        <w:t>НА МУНИЦИПАЛЬНОМ УРОВНЕ"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 xml:space="preserve">1. Настоящей методикой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августа 2016 г. N 815 "О Всероссийском конкурсе "Лучшая муниципальная практика" (Собрание законодательства Российской Федерации, 2016, N 35, ст. 5335; 2020, N 23, ст. 3650) определяется процедура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(далее - конкурсные заявки, конкурс, номинация соответственно).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2. Оценка конкурсных заявок осуществляется по каждой категории участников конкурса, указанных в </w:t>
      </w:r>
      <w:hyperlink r:id="rId9" w:history="1">
        <w:r>
          <w:rPr>
            <w:color w:val="0000FF"/>
          </w:rPr>
          <w:t>пункте 4</w:t>
        </w:r>
      </w:hyperlink>
      <w: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в целях последовательного выявления и отбора примеров лучшей муниципальной практики на региональном и федеральном этапах конкурса.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10" w:name="P437"/>
      <w:bookmarkEnd w:id="10"/>
      <w:r>
        <w:t>3. Под "практикой" понимается одно мероприятие или комплекс мероприятий, предпринятых для решения какой-либо задачи. Указанные мероприятия должны быть проведены в течение двух календарных лет до даты подачи конкурсной заявки.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4. Оценка конкурсных заявок на региональном этапе конкурса рассчитывается органом исполнительной власти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center"/>
      </w:pPr>
      <w:r>
        <w:t>К</w:t>
      </w:r>
      <w:r>
        <w:rPr>
          <w:vertAlign w:val="subscript"/>
        </w:rPr>
        <w:t>рег</w:t>
      </w:r>
      <w:r>
        <w:t xml:space="preserve"> = П</w:t>
      </w:r>
      <w:r>
        <w:rPr>
          <w:vertAlign w:val="subscript"/>
        </w:rPr>
        <w:t>1</w:t>
      </w:r>
      <w:r>
        <w:t xml:space="preserve"> x К</w:t>
      </w:r>
      <w:r>
        <w:rPr>
          <w:vertAlign w:val="subscript"/>
        </w:rPr>
        <w:t>1</w:t>
      </w:r>
      <w:r>
        <w:t xml:space="preserve"> + П</w:t>
      </w:r>
      <w:r>
        <w:rPr>
          <w:vertAlign w:val="subscript"/>
        </w:rPr>
        <w:t>2</w:t>
      </w:r>
      <w:r>
        <w:t xml:space="preserve"> x К</w:t>
      </w:r>
      <w:r>
        <w:rPr>
          <w:vertAlign w:val="subscript"/>
        </w:rPr>
        <w:t>2</w:t>
      </w:r>
      <w:r>
        <w:t xml:space="preserve"> + П</w:t>
      </w:r>
      <w:r>
        <w:rPr>
          <w:vertAlign w:val="subscript"/>
        </w:rPr>
        <w:t>3</w:t>
      </w:r>
      <w:r>
        <w:t xml:space="preserve"> x К</w:t>
      </w:r>
      <w:r>
        <w:rPr>
          <w:vertAlign w:val="subscript"/>
        </w:rPr>
        <w:t>3</w:t>
      </w:r>
      <w:r>
        <w:t xml:space="preserve"> + П</w:t>
      </w:r>
      <w:r>
        <w:rPr>
          <w:vertAlign w:val="subscript"/>
        </w:rPr>
        <w:t>4</w:t>
      </w:r>
      <w:r>
        <w:t xml:space="preserve"> x К</w:t>
      </w:r>
      <w:r>
        <w:rPr>
          <w:vertAlign w:val="subscript"/>
        </w:rPr>
        <w:t>4</w:t>
      </w:r>
      <w:r>
        <w:t>,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lastRenderedPageBreak/>
        <w:t>где: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П</w:t>
      </w:r>
      <w:r>
        <w:rPr>
          <w:vertAlign w:val="subscript"/>
        </w:rPr>
        <w:t>1</w:t>
      </w:r>
      <w:r>
        <w:t>, П</w:t>
      </w:r>
      <w:r>
        <w:rPr>
          <w:vertAlign w:val="subscript"/>
        </w:rPr>
        <w:t>2</w:t>
      </w:r>
      <w:r>
        <w:t>, П</w:t>
      </w:r>
      <w:r>
        <w:rPr>
          <w:vertAlign w:val="subscript"/>
        </w:rPr>
        <w:t>3</w:t>
      </w:r>
      <w:r>
        <w:t>, П</w:t>
      </w:r>
      <w:r>
        <w:rPr>
          <w:vertAlign w:val="subscript"/>
        </w:rPr>
        <w:t>4</w:t>
      </w:r>
      <w:r>
        <w:t xml:space="preserve"> - значения показателей, предусмотренных соответственно </w:t>
      </w:r>
      <w:hyperlink w:anchor="P498" w:history="1">
        <w:r>
          <w:rPr>
            <w:color w:val="0000FF"/>
          </w:rPr>
          <w:t>пунктами 1</w:t>
        </w:r>
      </w:hyperlink>
      <w:r>
        <w:t xml:space="preserve"> - </w:t>
      </w:r>
      <w:hyperlink w:anchor="P550" w:history="1">
        <w:r>
          <w:rPr>
            <w:color w:val="0000FF"/>
          </w:rPr>
          <w:t>4</w:t>
        </w:r>
      </w:hyperlink>
      <w:r>
        <w:t xml:space="preserve"> перечня показателей для оценки конкурсных заявок (далее - перечень показателей), приведенного в приложении к настоящей методике, К</w:t>
      </w:r>
      <w:r>
        <w:rPr>
          <w:vertAlign w:val="subscript"/>
        </w:rPr>
        <w:t>1</w:t>
      </w:r>
      <w:r>
        <w:t xml:space="preserve"> - К</w:t>
      </w:r>
      <w:r>
        <w:rPr>
          <w:vertAlign w:val="subscript"/>
        </w:rPr>
        <w:t>4</w:t>
      </w:r>
      <w:r>
        <w:t xml:space="preserve"> - коэффициенты соответствующих показателей, предусмотренные </w:t>
      </w:r>
      <w:hyperlink w:anchor="P486" w:history="1">
        <w:r>
          <w:rPr>
            <w:color w:val="0000FF"/>
          </w:rPr>
          <w:t>приложением</w:t>
        </w:r>
      </w:hyperlink>
      <w:r>
        <w:t xml:space="preserve"> к настоящей методике. Значение показателей определяется в соответствии с требованиями, предусмотренными </w:t>
      </w:r>
      <w:hyperlink w:anchor="P486" w:history="1">
        <w:r>
          <w:rPr>
            <w:color w:val="0000FF"/>
          </w:rPr>
          <w:t>приложением к</w:t>
        </w:r>
      </w:hyperlink>
      <w:r>
        <w:t xml:space="preserve"> настоящей методике.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11" w:name="P444"/>
      <w:bookmarkEnd w:id="11"/>
      <w:r>
        <w:t xml:space="preserve">5. Для представления в федеральную конкурсную комиссию по организации и проведению Всероссийского конкурса "Лучшая муниципальная практика" (далее - конкурсная комиссия) региональным организатором по каждой категории участников конкурса отбираются конкурсные заявки, набравшие наибольшее количество баллов в соответствии с </w:t>
      </w:r>
      <w:hyperlink w:anchor="P437" w:history="1">
        <w:r>
          <w:rPr>
            <w:color w:val="0000FF"/>
          </w:rPr>
          <w:t>пунктом 3</w:t>
        </w:r>
      </w:hyperlink>
      <w:r>
        <w:t xml:space="preserve"> настоящей методики. При этом по каждой категории участников конкурса отбираются, как правило, не более 3 конкурсных заявок для участия в федеральном этапе конкурса.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Конкурсная заявка подается на каждого победителя регионального этапа и включает два приложения - "Сведения о значениях показателей для оценки конкурсной заявки" и презентацию конкурсной заявки. Презентация готовится в свободной форме. В ней должны быть наиболее полно раскрыты примеры мероприятий в сфере реализации в муниципальном образовании государственной национальной политики Российской Федерации. Необходимо дать описание 1 - 3 мероприятий, в зависимости от типа муниципального образования. Для сельских поселений - 1 мероприятие, для городских поселений с населением до 250 тысяч человек - 2 мероприятия, с населением свыше 250 тысяч человек - 3 мероприятия.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Конкурсная заявка, представляемая по результатам регионального этапа конкурса в конкурсную комиссию, и сведения о значениях показателей для оценки конкурсной заявки визируются высшим должностным лицом (руководителем высшего исполнительного органа государственной власти) субъекта Российской Федерации либо его заместителем.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В случае если конкурсная заявка направляется в Комиссию Ассоциацией "Единое общероссийское объединение муниципальных образований (Конгресс)" или Общероссийской общественной организацией "Всероссийский Совет местного самоуправления" в порядке, предусмотренном </w:t>
      </w:r>
      <w:hyperlink r:id="rId10" w:history="1">
        <w:r>
          <w:rPr>
            <w:color w:val="0000FF"/>
          </w:rPr>
          <w:t>пунктом 8</w:t>
        </w:r>
      </w:hyperlink>
      <w: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конкурсная заявка и сведения о значениях показателей для оценки конкурсной заявки визируются должностным лицом указанной некоммерческой организации, уполномоченным действовать от ее имени без доверенности.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12" w:name="P448"/>
      <w:bookmarkEnd w:id="12"/>
      <w:r>
        <w:t xml:space="preserve">6. Конкурсные заявки, поступившие в конкурсную комиссию, распределяются по каждой категории участников конкурса с использованием формулы, предусмотренной </w:t>
      </w:r>
      <w:hyperlink w:anchor="P437" w:history="1">
        <w:r>
          <w:rPr>
            <w:color w:val="0000FF"/>
          </w:rPr>
          <w:t>пунктом 3</w:t>
        </w:r>
      </w:hyperlink>
      <w:r>
        <w:t xml:space="preserve"> настоящей методики, по убыванию количества набранных баллов.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7. Оценка конкурсных заявок на федеральном уровне осуществляется в отношении 10 лучших муниципальных образований в каждой категории участников конкурса, набравших в соответствии с </w:t>
      </w:r>
      <w:hyperlink w:anchor="P437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444" w:history="1">
        <w:r>
          <w:rPr>
            <w:color w:val="0000FF"/>
          </w:rPr>
          <w:t>5</w:t>
        </w:r>
      </w:hyperlink>
      <w:r>
        <w:t xml:space="preserve"> настоящей методики наибольшее количество баллов, и рассчитывается по формуле: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center"/>
      </w:pPr>
      <w:r>
        <w:t>К</w:t>
      </w:r>
      <w:r>
        <w:rPr>
          <w:vertAlign w:val="subscript"/>
        </w:rPr>
        <w:t>фед</w:t>
      </w:r>
      <w:r>
        <w:t xml:space="preserve"> = 0,8 x К</w:t>
      </w:r>
      <w:r>
        <w:rPr>
          <w:vertAlign w:val="subscript"/>
        </w:rPr>
        <w:t>рег</w:t>
      </w:r>
      <w:r>
        <w:t xml:space="preserve"> + 0,2 x О</w:t>
      </w:r>
      <w:r>
        <w:rPr>
          <w:vertAlign w:val="subscript"/>
        </w:rPr>
        <w:t>э</w:t>
      </w:r>
      <w:r>
        <w:t>,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>где О</w:t>
      </w:r>
      <w:r>
        <w:rPr>
          <w:vertAlign w:val="subscript"/>
        </w:rPr>
        <w:t>э</w:t>
      </w:r>
      <w:r>
        <w:t xml:space="preserve"> - значение экспертной оценки конкурсной заявки.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8. Экспертная оценка осуществляется в соответствии с экспертными мнениями простого большинства членов подкомиссии следующим образом: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center"/>
      </w:pPr>
      <w:r w:rsidRPr="007F3D84">
        <w:rPr>
          <w:position w:val="-29"/>
        </w:rPr>
        <w:lastRenderedPageBreak/>
        <w:pict>
          <v:shape id="_x0000_i1025" style="width:70.5pt;height:41.25pt" coordsize="" o:spt="100" adj="0,,0" path="" filled="f" stroked="f">
            <v:stroke joinstyle="miter"/>
            <v:imagedata r:id="rId11" o:title="base_1_360186_32768"/>
            <v:formulas/>
            <v:path o:connecttype="segments"/>
          </v:shape>
        </w:pic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>где: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N - общее число опросных листов, заполненных членами подкомиссии;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значение экспертной оценки конкурсной заявки i-м членом подкомиссии (от 1 до 10 баллов), при этом лучшей, по мнению i-го члена подкомиссии, конкурсной заявке присваивается наибольшее количество баллов.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Выставление экспертной оценки осуществляется членами подкомиссии после ознакомления с конкурсной заявкой практики, признанной лучшей в соответствующем субъекте Российской Федерации, и приложениями к ней.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9. При выставлении экспертной оценки членами подкомиссии учитываются следующие факторы: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уникальные преимущества и сильные стороны практики, выделяющие ее из ряда подобных;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алгоритмы (последовательность) действий по внедрению практики;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ресурсы (материальные и нематериальные средства), которые необходимы для реализации практики;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возможность повторения (тиражирования) практики в других муниципальных образованиях;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>риски, которые необходимо принять во внимание при использовании практики.</w:t>
      </w:r>
    </w:p>
    <w:p w:rsidR="002C41B7" w:rsidRDefault="002C41B7">
      <w:pPr>
        <w:pStyle w:val="ConsPlusNormal"/>
        <w:spacing w:before="220"/>
        <w:ind w:firstLine="540"/>
        <w:jc w:val="both"/>
      </w:pPr>
      <w:r>
        <w:t xml:space="preserve">10. По каждой категории участников конкурса определяется по 3 победителя конкурса, набравших наибольшее количество баллов в соответствии с </w:t>
      </w:r>
      <w:hyperlink w:anchor="P448" w:history="1">
        <w:r>
          <w:rPr>
            <w:color w:val="0000FF"/>
          </w:rPr>
          <w:t>пунктом 6</w:t>
        </w:r>
      </w:hyperlink>
      <w:r>
        <w:t xml:space="preserve"> настоящей методики, среди которых распределяются первое - третье места победителей конкурса.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right"/>
        <w:outlineLvl w:val="1"/>
      </w:pPr>
      <w:r>
        <w:t>Приложение</w:t>
      </w:r>
    </w:p>
    <w:p w:rsidR="002C41B7" w:rsidRDefault="002C41B7">
      <w:pPr>
        <w:pStyle w:val="ConsPlusNormal"/>
        <w:jc w:val="right"/>
      </w:pPr>
      <w:r>
        <w:t>к методике оценки конкурсных</w:t>
      </w:r>
    </w:p>
    <w:p w:rsidR="002C41B7" w:rsidRDefault="002C41B7">
      <w:pPr>
        <w:pStyle w:val="ConsPlusNormal"/>
        <w:jc w:val="right"/>
      </w:pPr>
      <w:r>
        <w:t>заявок муниципальных образований,</w:t>
      </w:r>
    </w:p>
    <w:p w:rsidR="002C41B7" w:rsidRDefault="002C41B7">
      <w:pPr>
        <w:pStyle w:val="ConsPlusNormal"/>
        <w:jc w:val="right"/>
      </w:pPr>
      <w:r>
        <w:t>представляемых для участия</w:t>
      </w:r>
    </w:p>
    <w:p w:rsidR="002C41B7" w:rsidRDefault="002C41B7">
      <w:pPr>
        <w:pStyle w:val="ConsPlusNormal"/>
        <w:jc w:val="right"/>
      </w:pPr>
      <w:r>
        <w:t>во Всероссийском конкурсе</w:t>
      </w:r>
    </w:p>
    <w:p w:rsidR="002C41B7" w:rsidRDefault="002C41B7">
      <w:pPr>
        <w:pStyle w:val="ConsPlusNormal"/>
        <w:jc w:val="right"/>
      </w:pPr>
      <w:r>
        <w:t>"Лучшая муниципальная практика"</w:t>
      </w:r>
    </w:p>
    <w:p w:rsidR="002C41B7" w:rsidRDefault="002C41B7">
      <w:pPr>
        <w:pStyle w:val="ConsPlusNormal"/>
        <w:jc w:val="right"/>
      </w:pPr>
      <w:r>
        <w:t>по номинации "Укрепление</w:t>
      </w:r>
    </w:p>
    <w:p w:rsidR="002C41B7" w:rsidRDefault="002C41B7">
      <w:pPr>
        <w:pStyle w:val="ConsPlusNormal"/>
        <w:jc w:val="right"/>
      </w:pPr>
      <w:r>
        <w:t>межнационального мира и согласия,</w:t>
      </w:r>
    </w:p>
    <w:p w:rsidR="002C41B7" w:rsidRDefault="002C41B7">
      <w:pPr>
        <w:pStyle w:val="ConsPlusNormal"/>
        <w:jc w:val="right"/>
      </w:pPr>
      <w:r>
        <w:t>реализация иных мероприятий</w:t>
      </w:r>
    </w:p>
    <w:p w:rsidR="002C41B7" w:rsidRDefault="002C41B7">
      <w:pPr>
        <w:pStyle w:val="ConsPlusNormal"/>
        <w:jc w:val="right"/>
      </w:pPr>
      <w:r>
        <w:t>в сфере национальной политики</w:t>
      </w:r>
    </w:p>
    <w:p w:rsidR="002C41B7" w:rsidRDefault="002C41B7">
      <w:pPr>
        <w:pStyle w:val="ConsPlusNormal"/>
        <w:jc w:val="right"/>
      </w:pPr>
      <w:r>
        <w:t>на муниципальном уровне"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Title"/>
        <w:jc w:val="center"/>
      </w:pPr>
      <w:bookmarkStart w:id="13" w:name="P486"/>
      <w:bookmarkEnd w:id="13"/>
      <w:r>
        <w:t>ПЕРЕЧЕНЬ</w:t>
      </w:r>
    </w:p>
    <w:p w:rsidR="002C41B7" w:rsidRDefault="002C41B7">
      <w:pPr>
        <w:pStyle w:val="ConsPlusTitle"/>
        <w:jc w:val="center"/>
      </w:pPr>
      <w:r>
        <w:t>ПОКАЗАТЕЛЕЙ ДЛЯ ОЦЕНКИ КОНКУРСНЫХ ЗАЯВОК МУНИЦИПАЛЬНЫХ</w:t>
      </w:r>
    </w:p>
    <w:p w:rsidR="002C41B7" w:rsidRDefault="002C41B7">
      <w:pPr>
        <w:pStyle w:val="ConsPlusTitle"/>
        <w:jc w:val="center"/>
      </w:pPr>
      <w:r>
        <w:t>ОБРАЗОВАНИЙ, ПРЕДСТАВЛЯЕМЫХ ДЛЯ УЧАСТИЯ ВО ВСЕРОССИЙСКОМ</w:t>
      </w:r>
    </w:p>
    <w:p w:rsidR="002C41B7" w:rsidRDefault="002C41B7">
      <w:pPr>
        <w:pStyle w:val="ConsPlusTitle"/>
        <w:jc w:val="center"/>
      </w:pPr>
      <w:r>
        <w:t>КОНКУРСЕ "ЛУЧШАЯ МУНИЦИПАЛЬНАЯ ПРАКТИКА" ПО НОМИНАЦИИ</w:t>
      </w:r>
    </w:p>
    <w:p w:rsidR="002C41B7" w:rsidRDefault="002C41B7">
      <w:pPr>
        <w:pStyle w:val="ConsPlusTitle"/>
        <w:jc w:val="center"/>
      </w:pPr>
      <w:r>
        <w:t>"УКРЕПЛЕНИЕ МЕЖНАЦИОНАЛЬНОГО МИРА И СОГЛАСИЯ, РЕАЛИЗАЦИЯ</w:t>
      </w:r>
    </w:p>
    <w:p w:rsidR="002C41B7" w:rsidRDefault="002C41B7">
      <w:pPr>
        <w:pStyle w:val="ConsPlusTitle"/>
        <w:jc w:val="center"/>
      </w:pPr>
      <w:r>
        <w:t>ИНЫХ МЕРОПРИЯТИЙ В СФЕРЕ НАЦИОНАЛЬНОЙ ПОЛИТИКИ</w:t>
      </w:r>
    </w:p>
    <w:p w:rsidR="002C41B7" w:rsidRDefault="002C41B7">
      <w:pPr>
        <w:pStyle w:val="ConsPlusTitle"/>
        <w:jc w:val="center"/>
      </w:pPr>
      <w:r>
        <w:lastRenderedPageBreak/>
        <w:t>НА МУНИЦИПАЛЬНОМ УРОВНЕ"</w:t>
      </w:r>
    </w:p>
    <w:p w:rsidR="002C41B7" w:rsidRDefault="002C41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077"/>
        <w:gridCol w:w="1190"/>
        <w:gridCol w:w="6349"/>
      </w:tblGrid>
      <w:tr w:rsidR="002C41B7">
        <w:tc>
          <w:tcPr>
            <w:tcW w:w="454" w:type="dxa"/>
          </w:tcPr>
          <w:p w:rsidR="002C41B7" w:rsidRDefault="002C41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</w:tcPr>
          <w:p w:rsidR="002C41B7" w:rsidRDefault="002C41B7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190" w:type="dxa"/>
          </w:tcPr>
          <w:p w:rsidR="002C41B7" w:rsidRDefault="002C41B7">
            <w:pPr>
              <w:pStyle w:val="ConsPlusNormal"/>
              <w:jc w:val="center"/>
            </w:pPr>
            <w:r>
              <w:t>Коэффициент (К)</w:t>
            </w:r>
          </w:p>
        </w:tc>
        <w:tc>
          <w:tcPr>
            <w:tcW w:w="6349" w:type="dxa"/>
          </w:tcPr>
          <w:p w:rsidR="002C41B7" w:rsidRDefault="002C41B7">
            <w:pPr>
              <w:pStyle w:val="ConsPlusNormal"/>
              <w:jc w:val="center"/>
            </w:pPr>
            <w:r>
              <w:t>Значение показателя (П)</w:t>
            </w:r>
          </w:p>
        </w:tc>
      </w:tr>
      <w:tr w:rsidR="002C41B7">
        <w:tc>
          <w:tcPr>
            <w:tcW w:w="454" w:type="dxa"/>
          </w:tcPr>
          <w:p w:rsidR="002C41B7" w:rsidRDefault="002C41B7">
            <w:pPr>
              <w:pStyle w:val="ConsPlusNormal"/>
              <w:jc w:val="center"/>
            </w:pPr>
            <w:bookmarkStart w:id="14" w:name="P498"/>
            <w:bookmarkEnd w:id="14"/>
            <w:r>
              <w:t>1</w:t>
            </w:r>
          </w:p>
        </w:tc>
        <w:tc>
          <w:tcPr>
            <w:tcW w:w="1077" w:type="dxa"/>
          </w:tcPr>
          <w:p w:rsidR="002C41B7" w:rsidRDefault="002C41B7">
            <w:pPr>
              <w:pStyle w:val="ConsPlusNormal"/>
            </w:pPr>
            <w:r>
              <w:t>Постановка проблемы</w:t>
            </w:r>
          </w:p>
        </w:tc>
        <w:tc>
          <w:tcPr>
            <w:tcW w:w="1190" w:type="dxa"/>
          </w:tcPr>
          <w:p w:rsidR="002C41B7" w:rsidRDefault="002C41B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6349" w:type="dxa"/>
          </w:tcPr>
          <w:p w:rsidR="002C41B7" w:rsidRDefault="002C41B7">
            <w:pPr>
              <w:pStyle w:val="ConsPlusNormal"/>
              <w:jc w:val="both"/>
            </w:pPr>
            <w:r>
              <w:t>П</w:t>
            </w:r>
            <w:r>
              <w:rPr>
                <w:vertAlign w:val="subscript"/>
              </w:rPr>
              <w:t>1</w:t>
            </w:r>
            <w:r>
              <w:t xml:space="preserve"> = 1.1. + 1.2. + 1.3. + 1.4. + 1.5. + 1.6. + 1.7. + 1.8. = &lt;...&gt; </w:t>
            </w:r>
            <w:hyperlink w:anchor="P558" w:history="1">
              <w:r>
                <w:rPr>
                  <w:color w:val="0000FF"/>
                </w:rPr>
                <w:t>&lt;1&gt;</w:t>
              </w:r>
            </w:hyperlink>
            <w:r>
              <w:t>, где:</w:t>
            </w:r>
          </w:p>
          <w:p w:rsidR="002C41B7" w:rsidRDefault="002C41B7">
            <w:pPr>
              <w:pStyle w:val="ConsPlusNormal"/>
              <w:jc w:val="both"/>
            </w:pPr>
            <w:r>
              <w:t>1.1. Практика реализована в связи с необходимостью решения конкретной острой проблемы в области межнациональных отношений либо иных задач в сфере реализации государственной национальной политики в муниципальном образовании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1.2. Практика реализована в целях укрепления межнационального мира и согласия на территории муниципального образования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1.3. Практика реализована в целях укрепления межконфессионального диалога на территории муниципального образования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1.4. Практика реализована с целью решения проблемы или комплекса проблем, типичных для целого ряда муниципальных образований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1.5. Реализованная практика обеспечила решение конкретной задачи в сфере этнокультурного развития народов России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1.6. Реализованная практика обеспечила решение конкретной задачи в сфере патриотического воспитания, способствовала формированию у детей и молодежи общероссийского гражданского самосознания, чувства патриотизма, гражданской ответственности, гордости за историю России (да = 50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1.7. Реализованная практика способствовала противодействию пропаганде идей экстремизма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1.8. Реализованная практика обеспечила решение конкретной задачи в сфере адаптации и интеграции мигрантов (да = 5 баллов, нет = 0 баллов).</w:t>
            </w:r>
          </w:p>
        </w:tc>
      </w:tr>
      <w:tr w:rsidR="002C41B7">
        <w:tc>
          <w:tcPr>
            <w:tcW w:w="454" w:type="dxa"/>
          </w:tcPr>
          <w:p w:rsidR="002C41B7" w:rsidRDefault="002C41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077" w:type="dxa"/>
          </w:tcPr>
          <w:p w:rsidR="002C41B7" w:rsidRDefault="002C41B7">
            <w:pPr>
              <w:pStyle w:val="ConsPlusNormal"/>
              <w:jc w:val="center"/>
            </w:pPr>
            <w:r>
              <w:t>Характер практики</w:t>
            </w:r>
          </w:p>
        </w:tc>
        <w:tc>
          <w:tcPr>
            <w:tcW w:w="1190" w:type="dxa"/>
          </w:tcPr>
          <w:p w:rsidR="002C41B7" w:rsidRDefault="002C41B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6349" w:type="dxa"/>
          </w:tcPr>
          <w:p w:rsidR="002C41B7" w:rsidRDefault="002C41B7">
            <w:pPr>
              <w:pStyle w:val="ConsPlusNormal"/>
              <w:jc w:val="both"/>
            </w:pPr>
            <w:r>
              <w:t>П</w:t>
            </w:r>
            <w:r>
              <w:rPr>
                <w:vertAlign w:val="subscript"/>
              </w:rPr>
              <w:t>2</w:t>
            </w:r>
            <w:r>
              <w:t xml:space="preserve"> = 2.1. + 2.2. + 2.3. + 2.4 + 2.5. + 2.6. + 2.7. + 2.8. + 2.9. + 2.10 + 2.11 + 2.12. + 2.13 + 2.14. + 2.15. + 2.16. + 2.17. + 2.18. + 2.19. + 2.20. + 2.21. + 2.22. = &lt;...&gt;,</w:t>
            </w:r>
          </w:p>
          <w:p w:rsidR="002C41B7" w:rsidRDefault="002C41B7">
            <w:pPr>
              <w:pStyle w:val="ConsPlusNormal"/>
              <w:jc w:val="both"/>
            </w:pPr>
            <w:r>
              <w:t>где:</w:t>
            </w:r>
          </w:p>
          <w:p w:rsidR="002C41B7" w:rsidRDefault="002C41B7">
            <w:pPr>
              <w:pStyle w:val="ConsPlusNormal"/>
              <w:jc w:val="both"/>
            </w:pPr>
            <w:r>
              <w:t>2.1. Представлен развернутый поэтапный перечень мероприятий, которые были предприняты для того, чтобы реализовать практику ("дорожная карта") (да = 50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2.2. Информация о проведенных в ходе практики мероприятиях размещена в разделе "Календарь событий" Государственной системы мониторинга межнациональных и межконфессиональных отношений (да = 50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2.3. Реализованная практика тиражируема (да = 25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2.4. Презентационные материалы отличаются наглядностью и высоким качеством, использованы схемы, карты, диаграммы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 xml:space="preserve">2.5. Реализованная практика способствовала сохранению и </w:t>
            </w:r>
            <w:r>
              <w:lastRenderedPageBreak/>
              <w:t>развитию культуры межнациональных (межэтнических) отношений в муниципальном образовании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2.6. Реализованная практика способствовала повышению интереса к изучению истории и культуры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2.7. Реализованная практика направлена на укрепление российской гражданской идентичности на основе духовно-нравственных и культурных ценностей народов Российской Федерации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2.8. Реализованная практика направлена на сохранение и приумножение духовного, исторического 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2.9. Реализованная практика содействовала предупреждению попыток фальсификации истории Российской Федерации (да = 10 баллов, нет = 0 баллов),</w:t>
            </w:r>
          </w:p>
          <w:p w:rsidR="002C41B7" w:rsidRDefault="002C41B7">
            <w:pPr>
              <w:pStyle w:val="ConsPlusNormal"/>
              <w:jc w:val="both"/>
            </w:pPr>
            <w:r>
              <w:t>2.10. Реализованная практика способствовала этнокультурному развитию народа (народов) Российской Федерации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2.11. Реализованная практика способствовала популяризации и распространению классических и современных произведений литературы и искусства народов Российской Федерации, народного художественного творчества, проведению художественных выставок, фестивалей, конкурсов, гастролей творческих коллективов и других форм деятельности в области культуры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2.12. Реализованная практика способствовала развитию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 народов Российской Федерации, расположенные в муниципальном образовании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2.13. Реализованная практика способствовала развитию этнокультурной инфраструктуры: домов дружбы, центров национальной культуры народов Российской Федерации, этнопарков, этнодеревень, иных муниципальных организаций, деятельность которых направлена на решение задач государственной национальной политики Российской Федерации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2.14. Реализованная практика стимулировала развитие народных промыслов и ремесел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2.15. Реализованная практика способствовала развитию национальных видов спорта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2.16. Реализованная практика обеспечила решение конкретной задачи в сфере популяризации русского языка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 xml:space="preserve">2.17. Реализованная практика обеспечила решение конкретной </w:t>
            </w:r>
            <w:r>
              <w:lastRenderedPageBreak/>
              <w:t>задачи в сфере изучения языков народов России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2.18. Реализованная практика обеспечила решение конкретной задачи в сфере адаптации и интеграции иностранных граждан (да = 25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2.19. Реализованная практика обеспечила решение конкретной задачи в сфере сохранения традиционного образа жизни, хозяйственной деятельности, культуры коренных малочисленных народов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2.20. Реализованная практика получила позитивное освещение в средствах массовой информации на местном, или региональном, или общероссийском уровнях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2.21. Осуществлялось информационное сопровождение практики в социальных сетях и блогах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2.22. В ходе реализации практики муниципальное образование принимало участие в региональных и общероссийских мероприятиях (да = 5 баллов, нет = 0 баллов).</w:t>
            </w:r>
          </w:p>
        </w:tc>
      </w:tr>
      <w:tr w:rsidR="002C41B7">
        <w:tc>
          <w:tcPr>
            <w:tcW w:w="454" w:type="dxa"/>
          </w:tcPr>
          <w:p w:rsidR="002C41B7" w:rsidRDefault="002C41B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077" w:type="dxa"/>
          </w:tcPr>
          <w:p w:rsidR="002C41B7" w:rsidRDefault="002C41B7">
            <w:pPr>
              <w:pStyle w:val="ConsPlusNormal"/>
              <w:jc w:val="center"/>
            </w:pPr>
            <w:r>
              <w:t>Участники внедрения практики</w:t>
            </w:r>
          </w:p>
        </w:tc>
        <w:tc>
          <w:tcPr>
            <w:tcW w:w="1190" w:type="dxa"/>
          </w:tcPr>
          <w:p w:rsidR="002C41B7" w:rsidRDefault="002C41B7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6349" w:type="dxa"/>
          </w:tcPr>
          <w:p w:rsidR="002C41B7" w:rsidRDefault="002C41B7">
            <w:pPr>
              <w:pStyle w:val="ConsPlusNormal"/>
              <w:jc w:val="both"/>
            </w:pPr>
            <w:r>
              <w:t>П</w:t>
            </w:r>
            <w:r>
              <w:rPr>
                <w:vertAlign w:val="subscript"/>
              </w:rPr>
              <w:t>3</w:t>
            </w:r>
            <w:r>
              <w:t xml:space="preserve"> = 3.1. + 3.2. + 3.3. + 3.4. + 3.5. + 3.6. + 3.7. + 3.8. + 3.9. = &lt;...&gt;, где:</w:t>
            </w:r>
          </w:p>
          <w:p w:rsidR="002C41B7" w:rsidRDefault="002C41B7">
            <w:pPr>
              <w:pStyle w:val="ConsPlusNormal"/>
              <w:jc w:val="both"/>
            </w:pPr>
            <w:r>
              <w:t>3.1. Реализованная практика выполнена с привлечением национально-культурных и общественных объединений, религиозных организаций (да = 10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3.2. Практика реализована с привлечением образовательных организаций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3.3. Практика реализована с привлечением спортивных организаций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3.4. Практика реализована с привлечением учреждений культуры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3.5. Практика реализована с привлечением общественных объединений, представляющих интересы мигрантов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3.6. Укрепление межмуниципального сотрудничества: организованное участие в мероприятиях представителей других муниципальных образований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3.7. Укрепление межрегионального сотрудничества: организованное участие в мероприятиях представителей других субъектов Российской Федерации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3.8. 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муниципальных образованиях (да = 5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>3.9. 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субъектах Российской Федерации (да = 5 баллов, нет = 0 баллов).</w:t>
            </w:r>
          </w:p>
        </w:tc>
      </w:tr>
      <w:tr w:rsidR="002C41B7">
        <w:tc>
          <w:tcPr>
            <w:tcW w:w="454" w:type="dxa"/>
          </w:tcPr>
          <w:p w:rsidR="002C41B7" w:rsidRDefault="002C41B7">
            <w:pPr>
              <w:pStyle w:val="ConsPlusNormal"/>
              <w:jc w:val="center"/>
            </w:pPr>
            <w:bookmarkStart w:id="15" w:name="P550"/>
            <w:bookmarkEnd w:id="15"/>
            <w:r>
              <w:t>4.</w:t>
            </w:r>
          </w:p>
        </w:tc>
        <w:tc>
          <w:tcPr>
            <w:tcW w:w="1077" w:type="dxa"/>
          </w:tcPr>
          <w:p w:rsidR="002C41B7" w:rsidRDefault="002C41B7">
            <w:pPr>
              <w:pStyle w:val="ConsPlusNormal"/>
            </w:pPr>
            <w:r>
              <w:t>Эффект от реализации практики</w:t>
            </w:r>
          </w:p>
        </w:tc>
        <w:tc>
          <w:tcPr>
            <w:tcW w:w="1190" w:type="dxa"/>
          </w:tcPr>
          <w:p w:rsidR="002C41B7" w:rsidRDefault="002C41B7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6349" w:type="dxa"/>
          </w:tcPr>
          <w:p w:rsidR="002C41B7" w:rsidRDefault="002C41B7">
            <w:pPr>
              <w:pStyle w:val="ConsPlusNormal"/>
              <w:jc w:val="both"/>
            </w:pPr>
            <w:r>
              <w:t>П</w:t>
            </w:r>
            <w:r>
              <w:rPr>
                <w:vertAlign w:val="subscript"/>
              </w:rPr>
              <w:t>4</w:t>
            </w:r>
            <w:r>
              <w:t xml:space="preserve"> = 4.1. + 4.2 = &lt;...&gt;, где:</w:t>
            </w:r>
          </w:p>
          <w:p w:rsidR="002C41B7" w:rsidRDefault="002C41B7">
            <w:pPr>
              <w:pStyle w:val="ConsPlusNormal"/>
              <w:jc w:val="both"/>
            </w:pPr>
            <w:r>
              <w:t>4.1. Отсутствие в отчетном году в муниципальном образовании конфликтных ситуаций на национальной и религиозной почве (да = 50 баллов, нет = 0 баллов).</w:t>
            </w:r>
          </w:p>
          <w:p w:rsidR="002C41B7" w:rsidRDefault="002C41B7">
            <w:pPr>
              <w:pStyle w:val="ConsPlusNormal"/>
              <w:jc w:val="both"/>
            </w:pPr>
            <w:r>
              <w:t xml:space="preserve">4.2. Поставленная задача решена полностью (да = 20 баллов, нет </w:t>
            </w:r>
            <w:r>
              <w:lastRenderedPageBreak/>
              <w:t>= 0 баллов).</w:t>
            </w:r>
          </w:p>
        </w:tc>
      </w:tr>
    </w:tbl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ind w:firstLine="540"/>
        <w:jc w:val="both"/>
      </w:pPr>
      <w:r>
        <w:t>--------------------------------</w:t>
      </w:r>
    </w:p>
    <w:p w:rsidR="002C41B7" w:rsidRDefault="002C41B7">
      <w:pPr>
        <w:pStyle w:val="ConsPlusNormal"/>
        <w:spacing w:before="220"/>
        <w:ind w:firstLine="540"/>
        <w:jc w:val="both"/>
      </w:pPr>
      <w:bookmarkStart w:id="16" w:name="P558"/>
      <w:bookmarkEnd w:id="16"/>
      <w:r>
        <w:t>&lt;1&gt; Здесь и далее вместо обозначения "&lt;...&gt;" указываются соответствующие значения.</w:t>
      </w: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jc w:val="both"/>
      </w:pPr>
    </w:p>
    <w:p w:rsidR="002C41B7" w:rsidRDefault="002C41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5AF3" w:rsidRDefault="00AA5AF3"/>
    <w:sectPr w:rsidR="00AA5AF3" w:rsidSect="0038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1B7"/>
    <w:rsid w:val="002C41B7"/>
    <w:rsid w:val="00AA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EECAD-9CC4-481E-86F9-D405567A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4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41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4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41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C800E006C07E6BDFF2246841EA55767EB27377238D8C731AACD99957F54E0454CC38616E94333253452BDEFCCB3A2C0A31CAl0eC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C800E006C07E6BDFF2246841EA55767EB87770258C8C731AACD99957F54E0446CC606E65C47C76025629DAE0lCe9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C800E006C07E6BDFF2246841EA55767EB877702D828C731AACD99957F54E0446CC606E65C47C76025629DAE0lCe9H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B9C800E006C07E6BDFF2246841EA55767EB27377238D8C731AACD99957F54E0454CC38616E94333253452BDEFCCB3A2C0A31CAl0eCH" TargetMode="External"/><Relationship Id="rId10" Type="http://schemas.openxmlformats.org/officeDocument/2006/relationships/hyperlink" Target="consultantplus://offline/ref=B9C800E006C07E6BDFF2246841EA55767EB27377238D8C731AACD99957F54E0454CC386265C0627E01437F8BA69E33320C2FC80AE3513D31l0e3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9C800E006C07E6BDFF2246841EA55767EB27377238D8C731AACD99957F54E0454CC386265C0627401437F8BA69E33320C2FC80AE3513D31l0e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4936</Words>
  <Characters>28137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С.Б. Бережкова</dc:creator>
  <cp:keywords/>
  <dc:description/>
  <cp:lastModifiedBy>С.Б. Бережкова</cp:lastModifiedBy>
  <cp:revision>1</cp:revision>
  <dcterms:created xsi:type="dcterms:W3CDTF">2022-04-04T07:30:00Z</dcterms:created>
  <dcterms:modified xsi:type="dcterms:W3CDTF">2022-04-04T07:31:00Z</dcterms:modified>
</cp:coreProperties>
</file>